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6D41" w14:textId="1513DD30" w:rsidR="006C0DC5" w:rsidRPr="00892C35" w:rsidRDefault="00F84F8B" w:rsidP="00892C35">
      <w:pPr>
        <w:spacing w:after="100" w:afterAutospacing="1" w:line="240" w:lineRule="auto"/>
        <w:jc w:val="center"/>
        <w:rPr>
          <w:rFonts w:ascii="Helvetica" w:hAnsi="Helvetica"/>
          <w:sz w:val="72"/>
          <w:szCs w:val="72"/>
          <w:lang w:val="es-EC"/>
        </w:rPr>
      </w:pPr>
      <w:r>
        <w:rPr>
          <w:rFonts w:ascii="Helvetica" w:hAnsi="Helvetica"/>
          <w:sz w:val="72"/>
          <w:lang w:val="es-EC"/>
        </w:rPr>
        <w:t xml:space="preserve">DETALLAR AQUÍ EL TÍTULO DE SU </w:t>
      </w:r>
      <w:r w:rsidR="007757CF">
        <w:rPr>
          <w:rFonts w:ascii="Helvetica" w:hAnsi="Helvetica"/>
          <w:sz w:val="72"/>
          <w:lang w:val="es-EC"/>
        </w:rPr>
        <w:t xml:space="preserve">CAPÍTULO DE </w:t>
      </w:r>
      <w:r>
        <w:rPr>
          <w:rFonts w:ascii="Helvetica" w:hAnsi="Helvetica"/>
          <w:sz w:val="72"/>
          <w:lang w:val="es-EC"/>
        </w:rPr>
        <w:t>LIBRO</w:t>
      </w:r>
    </w:p>
    <w:p w14:paraId="5231FCFA" w14:textId="77777777" w:rsidR="006C0DC5" w:rsidRPr="00C4722D" w:rsidRDefault="006C0DC5" w:rsidP="006C0DC5">
      <w:pPr>
        <w:spacing w:after="100" w:afterAutospacing="1" w:line="240" w:lineRule="auto"/>
        <w:rPr>
          <w:rFonts w:ascii="Garamond" w:hAnsi="Garamond"/>
          <w:sz w:val="72"/>
          <w:szCs w:val="72"/>
          <w:lang w:val="es-EC"/>
        </w:rPr>
      </w:pPr>
    </w:p>
    <w:p w14:paraId="54FB89B7" w14:textId="77777777" w:rsidR="006C0DC5" w:rsidRDefault="00F84F8B" w:rsidP="006C0DC5">
      <w:pPr>
        <w:spacing w:after="100" w:afterAutospacing="1" w:line="240" w:lineRule="auto"/>
        <w:jc w:val="center"/>
        <w:rPr>
          <w:rFonts w:ascii="Helvetica" w:hAnsi="Helvetica"/>
          <w:sz w:val="36"/>
          <w:lang w:val="es-EC"/>
        </w:rPr>
      </w:pPr>
      <w:r>
        <w:rPr>
          <w:rFonts w:ascii="Helvetica" w:hAnsi="Helvetica"/>
          <w:sz w:val="36"/>
          <w:lang w:val="es-EC"/>
        </w:rPr>
        <w:t>Detallar aquí el Nombre de autor 1</w:t>
      </w:r>
    </w:p>
    <w:p w14:paraId="362467C1" w14:textId="539B1303" w:rsidR="00F84F8B" w:rsidRDefault="00F84F8B" w:rsidP="00F84F8B">
      <w:pPr>
        <w:spacing w:after="100" w:afterAutospacing="1" w:line="240" w:lineRule="auto"/>
        <w:jc w:val="center"/>
        <w:rPr>
          <w:rFonts w:ascii="Helvetica" w:hAnsi="Helvetica"/>
          <w:sz w:val="36"/>
          <w:lang w:val="es-EC"/>
        </w:rPr>
      </w:pPr>
      <w:r>
        <w:rPr>
          <w:rFonts w:ascii="Helvetica" w:hAnsi="Helvetica"/>
          <w:sz w:val="36"/>
          <w:lang w:val="es-EC"/>
        </w:rPr>
        <w:t>Detallar aquí el Nombre de autor 2</w:t>
      </w:r>
    </w:p>
    <w:p w14:paraId="2DAD2E42" w14:textId="50C322D0" w:rsidR="00F84F8B" w:rsidRPr="00892C35" w:rsidRDefault="00F84F8B" w:rsidP="00F84F8B">
      <w:pPr>
        <w:spacing w:after="100" w:afterAutospacing="1" w:line="240" w:lineRule="auto"/>
        <w:jc w:val="center"/>
        <w:rPr>
          <w:rFonts w:ascii="Helvetica" w:hAnsi="Helvetica"/>
          <w:sz w:val="36"/>
          <w:szCs w:val="36"/>
          <w:lang w:val="es-EC"/>
        </w:rPr>
        <w:sectPr w:rsidR="00F84F8B" w:rsidRPr="00892C35" w:rsidSect="006C0DC5">
          <w:headerReference w:type="even" r:id="rId7"/>
          <w:headerReference w:type="default" r:id="rId8"/>
          <w:footerReference w:type="even" r:id="rId9"/>
          <w:footerReference w:type="default" r:id="rId10"/>
          <w:type w:val="nextColumn"/>
          <w:pgSz w:w="8842" w:h="13262"/>
          <w:pgMar w:top="1094" w:right="864" w:bottom="1094" w:left="1094" w:header="504" w:footer="504" w:gutter="202"/>
          <w:pgNumType w:fmt="lowerRoman"/>
          <w:cols w:space="720"/>
          <w:vAlign w:val="center"/>
          <w:titlePg/>
          <w:docGrid w:linePitch="360"/>
        </w:sectPr>
      </w:pPr>
      <w:r>
        <w:rPr>
          <w:rFonts w:ascii="Helvetica" w:hAnsi="Helvetica"/>
          <w:sz w:val="36"/>
          <w:lang w:val="es-EC"/>
        </w:rPr>
        <w:t>Detallar aquí el Nombre de a</w:t>
      </w:r>
      <w:r w:rsidR="007B2F6A">
        <w:rPr>
          <w:rFonts w:ascii="Helvetica" w:hAnsi="Helvetica"/>
          <w:sz w:val="36"/>
          <w:lang w:val="es-EC"/>
        </w:rPr>
        <w:t>utor 3</w:t>
      </w:r>
    </w:p>
    <w:p w14:paraId="1EC0E1D8" w14:textId="77777777" w:rsidR="00995CC7" w:rsidRDefault="00995CC7" w:rsidP="00777ECA">
      <w:pPr>
        <w:widowControl/>
        <w:spacing w:after="160" w:line="259" w:lineRule="auto"/>
        <w:rPr>
          <w:lang w:val="es-EC"/>
        </w:rPr>
      </w:pPr>
    </w:p>
    <w:p w14:paraId="0B5DBA16" w14:textId="77777777" w:rsidR="006C0DC5" w:rsidRDefault="006C0DC5" w:rsidP="00F84F8B">
      <w:pPr>
        <w:spacing w:after="0" w:line="240" w:lineRule="auto"/>
        <w:sectPr w:rsidR="006C0DC5" w:rsidSect="006C0DC5">
          <w:headerReference w:type="even" r:id="rId11"/>
          <w:headerReference w:type="default" r:id="rId12"/>
          <w:footerReference w:type="even" r:id="rId13"/>
          <w:footerReference w:type="default" r:id="rId14"/>
          <w:type w:val="nextColumn"/>
          <w:pgSz w:w="8842" w:h="13262"/>
          <w:pgMar w:top="1094" w:right="864" w:bottom="1094" w:left="1094" w:header="504" w:footer="504" w:gutter="202"/>
          <w:pgNumType w:fmt="lowerRoman"/>
          <w:cols w:space="720"/>
          <w:vAlign w:val="center"/>
          <w:titlePg/>
          <w:docGrid w:linePitch="360"/>
        </w:sectPr>
      </w:pPr>
    </w:p>
    <w:p w14:paraId="6CE81013" w14:textId="77777777" w:rsidR="006C0DC5" w:rsidRPr="00674C78" w:rsidRDefault="006C0DC5" w:rsidP="00B13DF5">
      <w:pPr>
        <w:spacing w:after="0" w:line="240" w:lineRule="auto"/>
        <w:rPr>
          <w:rFonts w:ascii="Helvetica" w:hAnsi="Helvetica"/>
          <w:iCs/>
          <w:sz w:val="44"/>
          <w:szCs w:val="44"/>
          <w:lang w:val="es-EC"/>
        </w:rPr>
      </w:pPr>
    </w:p>
    <w:p w14:paraId="1DBD8F1B" w14:textId="0396F6C8" w:rsidR="006C0DC5" w:rsidRPr="00674C78" w:rsidRDefault="007757CF" w:rsidP="00B13DF5">
      <w:pPr>
        <w:pStyle w:val="Ttulodecaptulo"/>
      </w:pPr>
      <w:r>
        <w:t>TÍTULO DE CAPÍTULO DE LIBRO</w:t>
      </w:r>
    </w:p>
    <w:p w14:paraId="0C27CF5C" w14:textId="77777777" w:rsidR="006C0DC5" w:rsidRPr="00674C78" w:rsidRDefault="006C0DC5" w:rsidP="006C0DC5">
      <w:pPr>
        <w:spacing w:after="0" w:line="240" w:lineRule="auto"/>
        <w:jc w:val="center"/>
        <w:rPr>
          <w:rFonts w:ascii="Helvetica" w:hAnsi="Helvetica"/>
          <w:iCs/>
          <w:sz w:val="24"/>
          <w:szCs w:val="24"/>
          <w:lang w:val="es-EC"/>
        </w:rPr>
      </w:pPr>
    </w:p>
    <w:p w14:paraId="6E4ABA03" w14:textId="77777777" w:rsidR="006C0DC5" w:rsidRPr="00674C78" w:rsidRDefault="006C0DC5" w:rsidP="006C0DC5">
      <w:pPr>
        <w:spacing w:after="0" w:line="240" w:lineRule="auto"/>
        <w:jc w:val="center"/>
        <w:rPr>
          <w:rFonts w:ascii="Helvetica" w:hAnsi="Helvetica"/>
          <w:b/>
          <w:iCs/>
          <w:sz w:val="24"/>
          <w:szCs w:val="24"/>
          <w:lang w:val="es-EC"/>
        </w:rPr>
      </w:pPr>
    </w:p>
    <w:p w14:paraId="5A973B32" w14:textId="3953BABB" w:rsidR="00510DC4" w:rsidRPr="006E4239" w:rsidRDefault="00510DC4" w:rsidP="00510DC4">
      <w:pPr>
        <w:pStyle w:val="Subttulo1delibro"/>
      </w:pPr>
      <w:r>
        <w:t>Subtítulo nivel 1</w:t>
      </w:r>
    </w:p>
    <w:p w14:paraId="3C2FA617" w14:textId="4563208A" w:rsidR="006E4239" w:rsidRPr="006E4239" w:rsidRDefault="006E4239" w:rsidP="006E4239">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2000) . Es por tanto necesario conceptualizar 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 siempre ha existido un área gris en la diferencia entre el </w:t>
      </w:r>
      <w:proofErr w:type="spellStart"/>
      <w:r w:rsidRPr="006E4239">
        <w:rPr>
          <w:rFonts w:ascii="Helvetica" w:hAnsi="Helvetica"/>
          <w:lang w:val="es-EC"/>
        </w:rPr>
        <w:t>Ecommerce</w:t>
      </w:r>
      <w:proofErr w:type="spellEnd"/>
      <w:r w:rsidRPr="006E4239">
        <w:rPr>
          <w:rFonts w:ascii="Helvetica" w:hAnsi="Helvetica"/>
          <w:lang w:val="es-EC"/>
        </w:rPr>
        <w:t xml:space="preserve"> y el </w:t>
      </w:r>
      <w:proofErr w:type="spellStart"/>
      <w:r w:rsidRPr="006E4239">
        <w:rPr>
          <w:rFonts w:ascii="Helvetica" w:hAnsi="Helvetica"/>
          <w:lang w:val="es-EC"/>
        </w:rPr>
        <w:t>Ebusiness</w:t>
      </w:r>
      <w:proofErr w:type="spellEnd"/>
      <w:r w:rsidRPr="006E4239">
        <w:rPr>
          <w:rFonts w:ascii="Helvetica" w:hAnsi="Helvetica"/>
          <w:lang w:val="es-EC"/>
        </w:rPr>
        <w:t>.</w:t>
      </w:r>
    </w:p>
    <w:p w14:paraId="1E9BA9EC" w14:textId="54D272B0" w:rsidR="006E4239" w:rsidRDefault="006E4239" w:rsidP="006E4239">
      <w:pPr>
        <w:pStyle w:val="CSP-ChapterBodyText-FirstParagraph"/>
        <w:rPr>
          <w:rFonts w:ascii="Helvetica" w:hAnsi="Helvetica"/>
          <w:lang w:val="es-EC"/>
        </w:rPr>
      </w:pPr>
    </w:p>
    <w:p w14:paraId="49A4E765" w14:textId="751B9B1F" w:rsidR="006E4239" w:rsidRDefault="006E4239" w:rsidP="006E4239">
      <w:pPr>
        <w:pStyle w:val="Default"/>
        <w:spacing w:line="360" w:lineRule="auto"/>
        <w:rPr>
          <w:rFonts w:ascii="Arial" w:hAnsi="Arial" w:cs="Arial"/>
          <w:i/>
          <w:lang w:val="es-EC"/>
        </w:rPr>
      </w:pPr>
      <w:r w:rsidRPr="00696458">
        <w:rPr>
          <w:rFonts w:ascii="Arial" w:hAnsi="Arial" w:cs="Arial"/>
          <w:i/>
          <w:lang w:val="es-EC"/>
        </w:rPr>
        <w:t>Figura</w:t>
      </w:r>
      <w:r>
        <w:rPr>
          <w:rFonts w:ascii="Arial" w:hAnsi="Arial" w:cs="Arial"/>
          <w:i/>
          <w:lang w:val="es-EC"/>
        </w:rPr>
        <w:t xml:space="preserve"> </w:t>
      </w:r>
      <w:r w:rsidR="00B13DF5">
        <w:rPr>
          <w:rFonts w:ascii="Arial" w:hAnsi="Arial" w:cs="Arial"/>
          <w:i/>
          <w:lang w:val="es-EC"/>
        </w:rPr>
        <w:t>1</w:t>
      </w:r>
      <w:r w:rsidRPr="00696458">
        <w:rPr>
          <w:rFonts w:ascii="Arial" w:hAnsi="Arial" w:cs="Arial"/>
          <w:i/>
          <w:lang w:val="es-EC"/>
        </w:rPr>
        <w:t>.</w:t>
      </w:r>
    </w:p>
    <w:p w14:paraId="03C64CBD" w14:textId="6B0C1595" w:rsidR="006E4239" w:rsidRDefault="006E4239" w:rsidP="006E4239">
      <w:pPr>
        <w:pStyle w:val="Default"/>
        <w:spacing w:line="360" w:lineRule="auto"/>
        <w:rPr>
          <w:lang w:val="es-EC"/>
        </w:rPr>
      </w:pPr>
      <w:r w:rsidRPr="00696458">
        <w:rPr>
          <w:rFonts w:ascii="Arial" w:hAnsi="Arial" w:cs="Arial"/>
          <w:i/>
          <w:lang w:val="es-EC"/>
        </w:rPr>
        <w:t xml:space="preserve"> </w:t>
      </w:r>
      <w:r>
        <w:rPr>
          <w:rFonts w:ascii="Arial" w:hAnsi="Arial" w:cs="Arial"/>
          <w:b/>
          <w:lang w:val="es-EC"/>
        </w:rPr>
        <w:t>Relación entre SCM, ERP Y E-</w:t>
      </w:r>
      <w:proofErr w:type="spellStart"/>
      <w:r>
        <w:rPr>
          <w:rFonts w:ascii="Arial" w:hAnsi="Arial" w:cs="Arial"/>
          <w:b/>
          <w:lang w:val="es-EC"/>
        </w:rPr>
        <w:t>commerce</w:t>
      </w:r>
      <w:proofErr w:type="spellEnd"/>
      <w:r w:rsidRPr="00696458">
        <w:rPr>
          <w:rFonts w:ascii="Arial" w:hAnsi="Arial" w:cs="Arial"/>
          <w:b/>
          <w:lang w:val="es-EC"/>
        </w:rPr>
        <w:t>.</w:t>
      </w:r>
    </w:p>
    <w:p w14:paraId="697A95D8" w14:textId="77777777" w:rsidR="006E4239" w:rsidRDefault="006E4239" w:rsidP="006E4239">
      <w:pPr>
        <w:pStyle w:val="Default"/>
        <w:spacing w:line="360" w:lineRule="auto"/>
        <w:rPr>
          <w:lang w:val="es-EC"/>
        </w:rPr>
      </w:pPr>
    </w:p>
    <w:p w14:paraId="1ED37F99" w14:textId="77777777" w:rsidR="006E4239" w:rsidRPr="00FD1F8C" w:rsidRDefault="006E4239" w:rsidP="006E4239">
      <w:pPr>
        <w:pStyle w:val="Default"/>
        <w:spacing w:line="360" w:lineRule="auto"/>
        <w:jc w:val="center"/>
        <w:rPr>
          <w:lang w:val="es-EC"/>
        </w:rPr>
      </w:pPr>
      <w:r>
        <w:rPr>
          <w:rFonts w:ascii="Palatino-Roman" w:hAnsi="Palatino-Roman" w:cs="Palatino-Roman"/>
          <w:noProof/>
          <w:color w:val="231F20"/>
          <w:sz w:val="19"/>
          <w:szCs w:val="19"/>
          <w:lang w:val="es-ES" w:eastAsia="es-ES"/>
        </w:rPr>
        <mc:AlternateContent>
          <mc:Choice Requires="wpg">
            <w:drawing>
              <wp:inline distT="0" distB="0" distL="0" distR="0" wp14:anchorId="5E335D07" wp14:editId="0F21E53D">
                <wp:extent cx="4251325" cy="2987040"/>
                <wp:effectExtent l="0" t="0" r="15875" b="22860"/>
                <wp:docPr id="25" name="2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325" cy="2987040"/>
                          <a:chOff x="0" y="0"/>
                          <a:chExt cx="4251856" cy="3923244"/>
                        </a:xfrm>
                      </wpg:grpSpPr>
                      <wps:wsp>
                        <wps:cNvPr id="26" name="Rectangle 406"/>
                        <wps:cNvSpPr>
                          <a:spLocks noChangeArrowheads="1"/>
                        </wps:cNvSpPr>
                        <wps:spPr bwMode="auto">
                          <a:xfrm>
                            <a:off x="85061" y="1594884"/>
                            <a:ext cx="673100" cy="594995"/>
                          </a:xfrm>
                          <a:prstGeom prst="rect">
                            <a:avLst/>
                          </a:prstGeom>
                          <a:solidFill>
                            <a:srgbClr val="FFFFFF"/>
                          </a:solidFill>
                          <a:ln w="9525">
                            <a:solidFill>
                              <a:srgbClr val="000000"/>
                            </a:solidFill>
                            <a:miter lim="800000"/>
                            <a:headEnd/>
                            <a:tailEnd/>
                          </a:ln>
                        </wps:spPr>
                        <wps:txb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wps:txbx>
                        <wps:bodyPr rot="0" vert="horz" wrap="square" lIns="91440" tIns="45720" rIns="91440" bIns="45720" anchor="ctr" anchorCtr="0" upright="1">
                          <a:noAutofit/>
                        </wps:bodyPr>
                      </wps:wsp>
                      <wps:wsp>
                        <wps:cNvPr id="27" name="Rectangle 407"/>
                        <wps:cNvSpPr>
                          <a:spLocks noChangeArrowheads="1"/>
                        </wps:cNvSpPr>
                        <wps:spPr bwMode="auto">
                          <a:xfrm>
                            <a:off x="1041991" y="1594884"/>
                            <a:ext cx="724535" cy="594995"/>
                          </a:xfrm>
                          <a:prstGeom prst="rect">
                            <a:avLst/>
                          </a:prstGeom>
                          <a:solidFill>
                            <a:srgbClr val="FFFFFF"/>
                          </a:solidFill>
                          <a:ln w="9525">
                            <a:solidFill>
                              <a:srgbClr val="000000"/>
                            </a:solidFill>
                            <a:miter lim="800000"/>
                            <a:headEnd/>
                            <a:tailEnd/>
                          </a:ln>
                        </wps:spPr>
                        <wps:txb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wps:txbx>
                        <wps:bodyPr rot="0" vert="horz" wrap="square" lIns="91440" tIns="45720" rIns="91440" bIns="45720" anchor="ctr" anchorCtr="0" upright="1">
                          <a:noAutofit/>
                        </wps:bodyPr>
                      </wps:wsp>
                      <wps:wsp>
                        <wps:cNvPr id="28" name="Rectangle 408"/>
                        <wps:cNvSpPr>
                          <a:spLocks noChangeArrowheads="1"/>
                        </wps:cNvSpPr>
                        <wps:spPr bwMode="auto">
                          <a:xfrm>
                            <a:off x="1935126" y="1541721"/>
                            <a:ext cx="805815" cy="702310"/>
                          </a:xfrm>
                          <a:prstGeom prst="rect">
                            <a:avLst/>
                          </a:prstGeom>
                          <a:solidFill>
                            <a:srgbClr val="FFFFFF"/>
                          </a:solidFill>
                          <a:ln w="9525">
                            <a:solidFill>
                              <a:srgbClr val="000000"/>
                            </a:solidFill>
                            <a:miter lim="800000"/>
                            <a:headEnd/>
                            <a:tailEnd/>
                          </a:ln>
                        </wps:spPr>
                        <wps:txb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wps:txbx>
                        <wps:bodyPr rot="0" vert="horz" wrap="square" lIns="91440" tIns="45720" rIns="91440" bIns="45720" anchor="ctr" anchorCtr="0" upright="1">
                          <a:noAutofit/>
                        </wps:bodyPr>
                      </wps:wsp>
                      <wps:wsp>
                        <wps:cNvPr id="29" name="Rectangle 409"/>
                        <wps:cNvSpPr>
                          <a:spLocks noChangeArrowheads="1"/>
                        </wps:cNvSpPr>
                        <wps:spPr bwMode="auto">
                          <a:xfrm rot="16200000">
                            <a:off x="2248786" y="1812852"/>
                            <a:ext cx="1737360" cy="223520"/>
                          </a:xfrm>
                          <a:prstGeom prst="rect">
                            <a:avLst/>
                          </a:prstGeom>
                          <a:solidFill>
                            <a:srgbClr val="FFFFFF"/>
                          </a:solidFill>
                          <a:ln w="9525">
                            <a:solidFill>
                              <a:srgbClr val="000000"/>
                            </a:solidFill>
                            <a:miter lim="800000"/>
                            <a:headEnd/>
                            <a:tailEnd/>
                          </a:ln>
                        </wps:spPr>
                        <wps:txb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wps:txbx>
                        <wps:bodyPr rot="0" vert="horz" wrap="square" lIns="91440" tIns="45720" rIns="91440" bIns="45720" anchor="ctr" anchorCtr="0" upright="1">
                          <a:noAutofit/>
                        </wps:bodyPr>
                      </wps:wsp>
                      <wps:wsp>
                        <wps:cNvPr id="30" name="Rectangle 410"/>
                        <wps:cNvSpPr>
                          <a:spLocks noChangeArrowheads="1"/>
                        </wps:cNvSpPr>
                        <wps:spPr bwMode="auto">
                          <a:xfrm rot="16200000">
                            <a:off x="3588488" y="866555"/>
                            <a:ext cx="474980" cy="846455"/>
                          </a:xfrm>
                          <a:prstGeom prst="rect">
                            <a:avLst/>
                          </a:prstGeom>
                          <a:solidFill>
                            <a:srgbClr val="FFFFFF"/>
                          </a:solidFill>
                          <a:ln w="9525">
                            <a:solidFill>
                              <a:srgbClr val="000000"/>
                            </a:solidFill>
                            <a:miter lim="800000"/>
                            <a:headEnd/>
                            <a:tailEnd/>
                          </a:ln>
                        </wps:spPr>
                        <wps:txb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wps:txbx>
                        <wps:bodyPr rot="0" vert="horz" wrap="square" lIns="91440" tIns="45720" rIns="91440" bIns="45720" anchor="ctr" anchorCtr="0" upright="1">
                          <a:noAutofit/>
                        </wps:bodyPr>
                      </wps:wsp>
                      <wps:wsp>
                        <wps:cNvPr id="31" name="Rectangle 411"/>
                        <wps:cNvSpPr>
                          <a:spLocks noChangeArrowheads="1"/>
                        </wps:cNvSpPr>
                        <wps:spPr bwMode="auto">
                          <a:xfrm rot="16200000">
                            <a:off x="3583172" y="1414131"/>
                            <a:ext cx="488315" cy="846455"/>
                          </a:xfrm>
                          <a:prstGeom prst="rect">
                            <a:avLst/>
                          </a:prstGeom>
                          <a:solidFill>
                            <a:srgbClr val="FFFFFF"/>
                          </a:solidFill>
                          <a:ln w="9525">
                            <a:solidFill>
                              <a:srgbClr val="000000"/>
                            </a:solidFill>
                            <a:miter lim="800000"/>
                            <a:headEnd/>
                            <a:tailEnd/>
                          </a:ln>
                        </wps:spPr>
                        <wps:txb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wps:txbx>
                        <wps:bodyPr rot="0" vert="horz" wrap="square" lIns="91440" tIns="45720" rIns="91440" bIns="45720" anchor="ctr" anchorCtr="0" upright="1">
                          <a:noAutofit/>
                        </wps:bodyPr>
                      </wps:wsp>
                      <wps:wsp>
                        <wps:cNvPr id="32" name="Rectangle 412"/>
                        <wps:cNvSpPr>
                          <a:spLocks noChangeArrowheads="1"/>
                        </wps:cNvSpPr>
                        <wps:spPr bwMode="auto">
                          <a:xfrm rot="16200000">
                            <a:off x="3498111" y="2094615"/>
                            <a:ext cx="661035" cy="846455"/>
                          </a:xfrm>
                          <a:prstGeom prst="rect">
                            <a:avLst/>
                          </a:prstGeom>
                          <a:solidFill>
                            <a:srgbClr val="FFFFFF"/>
                          </a:solidFill>
                          <a:ln w="9525">
                            <a:solidFill>
                              <a:srgbClr val="000000"/>
                            </a:solidFill>
                            <a:miter lim="800000"/>
                            <a:headEnd/>
                            <a:tailEnd/>
                          </a:ln>
                        </wps:spPr>
                        <wps:txb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wps:txbx>
                        <wps:bodyPr rot="0" vert="horz" wrap="square" lIns="91440" tIns="45720" rIns="91440" bIns="45720" anchor="ctr" anchorCtr="0" upright="1">
                          <a:noAutofit/>
                        </wps:bodyPr>
                      </wps:wsp>
                      <wps:wsp>
                        <wps:cNvPr id="33" name="Rectangle 413"/>
                        <wps:cNvSpPr>
                          <a:spLocks noChangeArrowheads="1"/>
                        </wps:cNvSpPr>
                        <wps:spPr bwMode="auto">
                          <a:xfrm>
                            <a:off x="116958" y="2392326"/>
                            <a:ext cx="2661285" cy="239395"/>
                          </a:xfrm>
                          <a:prstGeom prst="rect">
                            <a:avLst/>
                          </a:prstGeom>
                          <a:solidFill>
                            <a:srgbClr val="FFFFFF"/>
                          </a:solidFill>
                          <a:ln w="9525">
                            <a:solidFill>
                              <a:srgbClr val="000000"/>
                            </a:solidFill>
                            <a:miter lim="800000"/>
                            <a:headEnd/>
                            <a:tailEnd/>
                          </a:ln>
                        </wps:spPr>
                        <wps:txb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wps:txbx>
                        <wps:bodyPr rot="0" vert="horz" wrap="square" lIns="91440" tIns="45720" rIns="91440" bIns="45720" anchor="ctr" anchorCtr="0" upright="1">
                          <a:noAutofit/>
                        </wps:bodyPr>
                      </wps:wsp>
                      <wps:wsp>
                        <wps:cNvPr id="34" name="Rectangle 414"/>
                        <wps:cNvSpPr>
                          <a:spLocks noChangeArrowheads="1"/>
                        </wps:cNvSpPr>
                        <wps:spPr bwMode="auto">
                          <a:xfrm>
                            <a:off x="170121" y="1052624"/>
                            <a:ext cx="2610485" cy="267970"/>
                          </a:xfrm>
                          <a:prstGeom prst="rect">
                            <a:avLst/>
                          </a:prstGeom>
                          <a:solidFill>
                            <a:srgbClr val="FFFFFF"/>
                          </a:solidFill>
                          <a:ln w="9525">
                            <a:solidFill>
                              <a:srgbClr val="000000"/>
                            </a:solidFill>
                            <a:miter lim="800000"/>
                            <a:headEnd/>
                            <a:tailEnd/>
                          </a:ln>
                        </wps:spPr>
                        <wps:txb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wps:txbx>
                        <wps:bodyPr rot="0" vert="horz" wrap="square" lIns="91440" tIns="45720" rIns="91440" bIns="45720" anchor="ctr" anchorCtr="0" upright="1">
                          <a:noAutofit/>
                        </wps:bodyPr>
                      </wps:wsp>
                      <wps:wsp>
                        <wps:cNvPr id="35" name="Rectangle 415"/>
                        <wps:cNvSpPr>
                          <a:spLocks noChangeArrowheads="1"/>
                        </wps:cNvSpPr>
                        <wps:spPr bwMode="auto">
                          <a:xfrm>
                            <a:off x="0" y="2775098"/>
                            <a:ext cx="810260" cy="381635"/>
                          </a:xfrm>
                          <a:prstGeom prst="rect">
                            <a:avLst/>
                          </a:prstGeom>
                          <a:solidFill>
                            <a:srgbClr val="FFFFFF"/>
                          </a:solidFill>
                          <a:ln w="9525">
                            <a:solidFill>
                              <a:srgbClr val="000000"/>
                            </a:solidFill>
                            <a:miter lim="800000"/>
                            <a:headEnd/>
                            <a:tailEnd/>
                          </a:ln>
                        </wps:spPr>
                        <wps:txb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wps:txbx>
                        <wps:bodyPr rot="0" vert="horz" wrap="square" lIns="91440" tIns="45720" rIns="91440" bIns="45720" anchor="ctr" anchorCtr="0" upright="1">
                          <a:noAutofit/>
                        </wps:bodyPr>
                      </wps:wsp>
                      <wps:wsp>
                        <wps:cNvPr id="36" name="Rectangle 416"/>
                        <wps:cNvSpPr>
                          <a:spLocks noChangeArrowheads="1"/>
                        </wps:cNvSpPr>
                        <wps:spPr bwMode="auto">
                          <a:xfrm>
                            <a:off x="478465" y="3253563"/>
                            <a:ext cx="953770" cy="381635"/>
                          </a:xfrm>
                          <a:prstGeom prst="rect">
                            <a:avLst/>
                          </a:prstGeom>
                          <a:solidFill>
                            <a:srgbClr val="FFFFFF"/>
                          </a:solidFill>
                          <a:ln w="9525">
                            <a:solidFill>
                              <a:srgbClr val="000000"/>
                            </a:solidFill>
                            <a:miter lim="800000"/>
                            <a:headEnd/>
                            <a:tailEnd/>
                          </a:ln>
                        </wps:spPr>
                        <wps:txb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wps:txbx>
                        <wps:bodyPr rot="0" vert="horz" wrap="square" lIns="91440" tIns="45720" rIns="91440" bIns="45720" anchor="ctr" anchorCtr="0" upright="1">
                          <a:noAutofit/>
                        </wps:bodyPr>
                      </wps:wsp>
                      <wps:wsp>
                        <wps:cNvPr id="37" name="Rectangle 417"/>
                        <wps:cNvSpPr>
                          <a:spLocks noChangeArrowheads="1"/>
                        </wps:cNvSpPr>
                        <wps:spPr bwMode="auto">
                          <a:xfrm>
                            <a:off x="1073889" y="2785731"/>
                            <a:ext cx="755650" cy="381635"/>
                          </a:xfrm>
                          <a:prstGeom prst="rect">
                            <a:avLst/>
                          </a:prstGeom>
                          <a:solidFill>
                            <a:srgbClr val="FFFFFF"/>
                          </a:solidFill>
                          <a:ln w="9525">
                            <a:solidFill>
                              <a:srgbClr val="000000"/>
                            </a:solidFill>
                            <a:miter lim="800000"/>
                            <a:headEnd/>
                            <a:tailEnd/>
                          </a:ln>
                        </wps:spPr>
                        <wps:txb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wps:txbx>
                        <wps:bodyPr rot="0" vert="horz" wrap="square" lIns="91440" tIns="45720" rIns="91440" bIns="45720" anchor="ctr" anchorCtr="0" upright="1">
                          <a:noAutofit/>
                        </wps:bodyPr>
                      </wps:wsp>
                      <wps:wsp>
                        <wps:cNvPr id="38" name="Rectangle 418"/>
                        <wps:cNvSpPr>
                          <a:spLocks noChangeArrowheads="1"/>
                        </wps:cNvSpPr>
                        <wps:spPr bwMode="auto">
                          <a:xfrm rot="16200000">
                            <a:off x="1621465" y="3269512"/>
                            <a:ext cx="667385" cy="640080"/>
                          </a:xfrm>
                          <a:prstGeom prst="rect">
                            <a:avLst/>
                          </a:prstGeom>
                          <a:solidFill>
                            <a:srgbClr val="FFFFFF"/>
                          </a:solidFill>
                          <a:ln w="9525">
                            <a:solidFill>
                              <a:srgbClr val="000000"/>
                            </a:solidFill>
                            <a:miter lim="800000"/>
                            <a:headEnd/>
                            <a:tailEnd/>
                          </a:ln>
                        </wps:spPr>
                        <wps:txb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wps:txbx>
                        <wps:bodyPr rot="0" vert="horz" wrap="square" lIns="91440" tIns="45720" rIns="91440" bIns="45720" anchor="ctr" anchorCtr="0" upright="1">
                          <a:noAutofit/>
                        </wps:bodyPr>
                      </wps:wsp>
                      <wps:wsp>
                        <wps:cNvPr id="456" name="Rectangle 419"/>
                        <wps:cNvSpPr>
                          <a:spLocks noChangeArrowheads="1"/>
                        </wps:cNvSpPr>
                        <wps:spPr bwMode="auto">
                          <a:xfrm>
                            <a:off x="2020186" y="2785731"/>
                            <a:ext cx="755650" cy="381635"/>
                          </a:xfrm>
                          <a:prstGeom prst="rect">
                            <a:avLst/>
                          </a:prstGeom>
                          <a:solidFill>
                            <a:srgbClr val="FFFFFF"/>
                          </a:solidFill>
                          <a:ln w="9525">
                            <a:solidFill>
                              <a:srgbClr val="000000"/>
                            </a:solidFill>
                            <a:miter lim="800000"/>
                            <a:headEnd/>
                            <a:tailEnd/>
                          </a:ln>
                        </wps:spPr>
                        <wps:txb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wps:txbx>
                        <wps:bodyPr rot="0" vert="horz" wrap="square" lIns="91440" tIns="45720" rIns="91440" bIns="45720" anchor="ctr" anchorCtr="0" upright="1">
                          <a:noAutofit/>
                        </wps:bodyPr>
                      </wps:wsp>
                      <wps:wsp>
                        <wps:cNvPr id="491" name="Rectangle 420"/>
                        <wps:cNvSpPr>
                          <a:spLocks noChangeArrowheads="1"/>
                        </wps:cNvSpPr>
                        <wps:spPr bwMode="auto">
                          <a:xfrm>
                            <a:off x="0" y="467833"/>
                            <a:ext cx="656590" cy="381635"/>
                          </a:xfrm>
                          <a:prstGeom prst="rect">
                            <a:avLst/>
                          </a:prstGeom>
                          <a:solidFill>
                            <a:srgbClr val="FFFFFF"/>
                          </a:solidFill>
                          <a:ln w="9525">
                            <a:solidFill>
                              <a:srgbClr val="000000"/>
                            </a:solidFill>
                            <a:miter lim="800000"/>
                            <a:headEnd/>
                            <a:tailEnd/>
                          </a:ln>
                        </wps:spPr>
                        <wps:txb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wps:txbx>
                        <wps:bodyPr rot="0" vert="horz" wrap="square" lIns="91440" tIns="45720" rIns="91440" bIns="45720" anchor="ctr" anchorCtr="0" upright="1">
                          <a:noAutofit/>
                        </wps:bodyPr>
                      </wps:wsp>
                      <wps:wsp>
                        <wps:cNvPr id="492" name="Rectangle 421"/>
                        <wps:cNvSpPr>
                          <a:spLocks noChangeArrowheads="1"/>
                        </wps:cNvSpPr>
                        <wps:spPr bwMode="auto">
                          <a:xfrm>
                            <a:off x="489098" y="0"/>
                            <a:ext cx="630555" cy="381635"/>
                          </a:xfrm>
                          <a:prstGeom prst="rect">
                            <a:avLst/>
                          </a:prstGeom>
                          <a:solidFill>
                            <a:srgbClr val="FFFFFF"/>
                          </a:solidFill>
                          <a:ln w="9525">
                            <a:solidFill>
                              <a:srgbClr val="000000"/>
                            </a:solidFill>
                            <a:miter lim="800000"/>
                            <a:headEnd/>
                            <a:tailEnd/>
                          </a:ln>
                        </wps:spPr>
                        <wps:txb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wps:txbx>
                        <wps:bodyPr rot="0" vert="horz" wrap="square" lIns="91440" tIns="45720" rIns="91440" bIns="45720" anchor="ctr" anchorCtr="0" upright="1">
                          <a:noAutofit/>
                        </wps:bodyPr>
                      </wps:wsp>
                      <wps:wsp>
                        <wps:cNvPr id="493" name="Rectangle 422"/>
                        <wps:cNvSpPr>
                          <a:spLocks noChangeArrowheads="1"/>
                        </wps:cNvSpPr>
                        <wps:spPr bwMode="auto">
                          <a:xfrm>
                            <a:off x="1041991" y="467833"/>
                            <a:ext cx="714375" cy="381635"/>
                          </a:xfrm>
                          <a:prstGeom prst="rect">
                            <a:avLst/>
                          </a:prstGeom>
                          <a:solidFill>
                            <a:srgbClr val="FFFFFF"/>
                          </a:solidFill>
                          <a:ln w="9525">
                            <a:solidFill>
                              <a:srgbClr val="000000"/>
                            </a:solidFill>
                            <a:miter lim="800000"/>
                            <a:headEnd/>
                            <a:tailEnd/>
                          </a:ln>
                        </wps:spPr>
                        <wps:txb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wps:txbx>
                        <wps:bodyPr rot="0" vert="horz" wrap="square" lIns="91440" tIns="45720" rIns="91440" bIns="45720" anchor="ctr" anchorCtr="0" upright="1">
                          <a:noAutofit/>
                        </wps:bodyPr>
                      </wps:wsp>
                      <wps:wsp>
                        <wps:cNvPr id="494" name="Rectangle 423"/>
                        <wps:cNvSpPr>
                          <a:spLocks noChangeArrowheads="1"/>
                        </wps:cNvSpPr>
                        <wps:spPr bwMode="auto">
                          <a:xfrm rot="16200000">
                            <a:off x="1839433" y="-116958"/>
                            <a:ext cx="321310" cy="640080"/>
                          </a:xfrm>
                          <a:prstGeom prst="rect">
                            <a:avLst/>
                          </a:prstGeom>
                          <a:solidFill>
                            <a:srgbClr val="FFFFFF"/>
                          </a:solidFill>
                          <a:ln w="9525">
                            <a:solidFill>
                              <a:srgbClr val="000000"/>
                            </a:solidFill>
                            <a:miter lim="800000"/>
                            <a:headEnd/>
                            <a:tailEnd/>
                          </a:ln>
                        </wps:spPr>
                        <wps:txb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wps:txbx>
                        <wps:bodyPr rot="0" vert="horz" wrap="square" lIns="91440" tIns="45720" rIns="91440" bIns="45720" anchor="ctr" anchorCtr="0" upright="1">
                          <a:noAutofit/>
                        </wps:bodyPr>
                      </wps:wsp>
                      <wps:wsp>
                        <wps:cNvPr id="495" name="Rectangle 424"/>
                        <wps:cNvSpPr>
                          <a:spLocks noChangeArrowheads="1"/>
                        </wps:cNvSpPr>
                        <wps:spPr bwMode="auto">
                          <a:xfrm rot="16200000">
                            <a:off x="2254103" y="329609"/>
                            <a:ext cx="309245" cy="734695"/>
                          </a:xfrm>
                          <a:prstGeom prst="rect">
                            <a:avLst/>
                          </a:prstGeom>
                          <a:solidFill>
                            <a:srgbClr val="FFFFFF"/>
                          </a:solidFill>
                          <a:ln w="9525">
                            <a:solidFill>
                              <a:srgbClr val="000000"/>
                            </a:solidFill>
                            <a:miter lim="800000"/>
                            <a:headEnd/>
                            <a:tailEnd/>
                          </a:ln>
                        </wps:spPr>
                        <wps:txb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wps:txbx>
                        <wps:bodyPr rot="0" vert="horz" wrap="square" lIns="91440" tIns="45720" rIns="91440" bIns="45720" anchor="ctr" anchorCtr="0" upright="1">
                          <a:noAutofit/>
                        </wps:bodyPr>
                      </wps:wsp>
                      <wps:wsp>
                        <wps:cNvPr id="496" name="AutoShape 426"/>
                        <wps:cNvCnPr>
                          <a:cxnSpLocks noChangeShapeType="1"/>
                        </wps:cNvCnPr>
                        <wps:spPr bwMode="auto">
                          <a:xfrm flipV="1">
                            <a:off x="382772" y="2636875"/>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flipV="1">
                            <a:off x="2413591" y="2647507"/>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429"/>
                        <wps:cNvCnPr>
                          <a:cxnSpLocks noChangeShapeType="1"/>
                        </wps:cNvCnPr>
                        <wps:spPr bwMode="auto">
                          <a:xfrm flipV="1">
                            <a:off x="967563" y="2647507"/>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430"/>
                        <wps:cNvCnPr>
                          <a:cxnSpLocks noChangeShapeType="1"/>
                        </wps:cNvCnPr>
                        <wps:spPr bwMode="auto">
                          <a:xfrm flipV="1">
                            <a:off x="1945758" y="2636875"/>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31"/>
                        <wps:cNvCnPr>
                          <a:cxnSpLocks noChangeShapeType="1"/>
                        </wps:cNvCnPr>
                        <wps:spPr bwMode="auto">
                          <a:xfrm flipV="1">
                            <a:off x="1435396" y="2190307"/>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432"/>
                        <wps:cNvCnPr>
                          <a:cxnSpLocks noChangeShapeType="1"/>
                        </wps:cNvCnPr>
                        <wps:spPr bwMode="auto">
                          <a:xfrm flipV="1">
                            <a:off x="435935" y="1318438"/>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433"/>
                        <wps:cNvCnPr>
                          <a:cxnSpLocks noChangeShapeType="1"/>
                        </wps:cNvCnPr>
                        <wps:spPr bwMode="auto">
                          <a:xfrm flipV="1">
                            <a:off x="382772" y="850605"/>
                            <a:ext cx="63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434"/>
                        <wps:cNvCnPr>
                          <a:cxnSpLocks noChangeShapeType="1"/>
                        </wps:cNvCnPr>
                        <wps:spPr bwMode="auto">
                          <a:xfrm flipV="1">
                            <a:off x="808075"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435"/>
                        <wps:cNvCnPr>
                          <a:cxnSpLocks noChangeShapeType="1"/>
                        </wps:cNvCnPr>
                        <wps:spPr bwMode="auto">
                          <a:xfrm flipV="1">
                            <a:off x="1913861"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36"/>
                        <wps:cNvCnPr>
                          <a:cxnSpLocks noChangeShapeType="1"/>
                        </wps:cNvCnPr>
                        <wps:spPr bwMode="auto">
                          <a:xfrm flipV="1">
                            <a:off x="2413591"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37"/>
                        <wps:cNvCnPr>
                          <a:cxnSpLocks noChangeShapeType="1"/>
                        </wps:cNvCnPr>
                        <wps:spPr bwMode="auto">
                          <a:xfrm flipV="1">
                            <a:off x="1392865"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40"/>
                        <wps:cNvCnPr>
                          <a:cxnSpLocks noChangeShapeType="1"/>
                        </wps:cNvCnPr>
                        <wps:spPr bwMode="auto">
                          <a:xfrm>
                            <a:off x="2775098" y="1169582"/>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41"/>
                        <wps:cNvCnPr>
                          <a:cxnSpLocks noChangeShapeType="1"/>
                        </wps:cNvCnPr>
                        <wps:spPr bwMode="auto">
                          <a:xfrm>
                            <a:off x="2892056" y="1169582"/>
                            <a:ext cx="0" cy="136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42"/>
                        <wps:cNvCnPr>
                          <a:cxnSpLocks noChangeShapeType="1"/>
                        </wps:cNvCnPr>
                        <wps:spPr bwMode="auto">
                          <a:xfrm flipH="1">
                            <a:off x="2775098" y="2530549"/>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43"/>
                        <wps:cNvCnPr>
                          <a:cxnSpLocks noChangeShapeType="1"/>
                        </wps:cNvCnPr>
                        <wps:spPr bwMode="auto">
                          <a:xfrm flipV="1">
                            <a:off x="1403498" y="1318438"/>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AutoShape 444"/>
                        <wps:cNvCnPr>
                          <a:cxnSpLocks noChangeShapeType="1"/>
                        </wps:cNvCnPr>
                        <wps:spPr bwMode="auto">
                          <a:xfrm>
                            <a:off x="425302" y="2190307"/>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445"/>
                        <wps:cNvCnPr>
                          <a:cxnSpLocks noChangeShapeType="1"/>
                        </wps:cNvCnPr>
                        <wps:spPr bwMode="auto">
                          <a:xfrm>
                            <a:off x="2743200" y="1871331"/>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446"/>
                        <wps:cNvCnPr>
                          <a:cxnSpLocks noChangeShapeType="1"/>
                        </wps:cNvCnPr>
                        <wps:spPr bwMode="auto">
                          <a:xfrm>
                            <a:off x="3221665" y="182880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47"/>
                        <wps:cNvCnPr>
                          <a:cxnSpLocks noChangeShapeType="1"/>
                        </wps:cNvCnPr>
                        <wps:spPr bwMode="auto">
                          <a:xfrm flipH="1">
                            <a:off x="3317358" y="1265275"/>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8"/>
                        <wps:cNvCnPr>
                          <a:cxnSpLocks noChangeShapeType="1"/>
                        </wps:cNvCnPr>
                        <wps:spPr bwMode="auto">
                          <a:xfrm>
                            <a:off x="3317358" y="1265275"/>
                            <a:ext cx="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49"/>
                        <wps:cNvCnPr>
                          <a:cxnSpLocks noChangeShapeType="1"/>
                        </wps:cNvCnPr>
                        <wps:spPr bwMode="auto">
                          <a:xfrm>
                            <a:off x="3317358" y="2530549"/>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35D07" id="25 Grupo" o:spid="_x0000_s1026" style="width:334.75pt;height:235.2pt;mso-position-horizontal-relative:char;mso-position-vertical-relative:line" coordsize="42518,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">
                <v:rect id="Rectangle 406" o:spid="_x0000_s1027" style="position:absolute;left:850;top:15948;width:6731;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v:textbox>
                </v:rect>
                <v:rect id="Rectangle 407" o:spid="_x0000_s1028" style="position:absolute;left:10419;top:15948;width:7246;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v:textbox>
                </v:rect>
                <v:rect id="Rectangle 408" o:spid="_x0000_s1029" style="position:absolute;left:19351;top:15417;width:8058;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textbo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v:textbox>
                </v:rect>
                <v:rect id="Rectangle 409" o:spid="_x0000_s1030" style="position:absolute;left:22488;top:18128;width:17373;height:2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">
                  <v:textbo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v:textbox>
                </v:rect>
                <v:rect id="Rectangle 410" o:spid="_x0000_s1031" style="position:absolute;left:35885;top:8664;width:4750;height:8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">
                  <v:textbo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v:textbox>
                </v:rect>
                <v:rect id="Rectangle 411" o:spid="_x0000_s1032" style="position:absolute;left:35831;top:14142;width:4883;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">
                  <v:textbo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v:textbox>
                </v:rect>
                <v:rect id="Rectangle 412" o:spid="_x0000_s1033" style="position:absolute;left:34981;top:20946;width:6610;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">
                  <v:textbo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v:textbox>
                </v:rect>
                <v:rect id="Rectangle 413" o:spid="_x0000_s1034" style="position:absolute;left:1169;top:23923;width:2661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textbo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v:textbox>
                </v:rect>
                <v:rect id="Rectangle 414" o:spid="_x0000_s1035" style="position:absolute;left:1701;top:10526;width:26105;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v:textbox>
                </v:rect>
                <v:rect id="Rectangle 415" o:spid="_x0000_s1036" style="position:absolute;top:27750;width:8102;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v:textbox>
                </v:rect>
                <v:rect id="Rectangle 416" o:spid="_x0000_s1037" style="position:absolute;left:4784;top:32535;width:953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v:textbox>
                </v:rect>
                <v:rect id="Rectangle 417" o:spid="_x0000_s1038" style="position:absolute;left:10738;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XMxQAAANsAAAAPAAAAZHJzL2Rvd25yZXYueG1sRI9Ba8JA&#10;FITvQv/D8gq9SN20gi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DyzgXMxQAAANsAAAAP&#10;AAAAAAAAAAAAAAAAAAcCAABkcnMvZG93bnJldi54bWxQSwUGAAAAAAMAAwC3AAAA+QIAAAAA&#10;">
                  <v:textbo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v:textbox>
                </v:rect>
                <v:rect id="Rectangle 418" o:spid="_x0000_s1039" style="position:absolute;left:16214;top:32695;width:6674;height:6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">
                  <v:textbo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v:textbox>
                </v:rect>
                <v:rect id="Rectangle 419" o:spid="_x0000_s1040" style="position:absolute;left:20201;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">
                  <v:textbo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v:textbox>
                </v:rect>
                <v:rect id="Rectangle 420" o:spid="_x0000_s1041" style="position:absolute;top:4678;width:656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">
                  <v:textbo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v:textbox>
                </v:rect>
                <v:rect id="Rectangle 421" o:spid="_x0000_s1042" style="position:absolute;left:4890;width:6306;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">
                  <v:textbo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v:textbox>
                </v:rect>
                <v:rect id="Rectangle 422" o:spid="_x0000_s1043" style="position:absolute;left:10419;top:4678;width:7144;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">
                  <v:textbo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v:textbox>
                </v:rect>
                <v:rect id="Rectangle 423" o:spid="_x0000_s1044" style="position:absolute;left:18394;top:-1170;width:3213;height:64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">
                  <v:textbo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v:textbox>
                </v:rect>
                <v:rect id="Rectangle 424" o:spid="_x0000_s1045" style="position:absolute;left:22541;top:3295;width:3092;height:73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">
                  <v:textbo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v:textbox>
                </v:rect>
                <v:shapetype id="_x0000_t32" coordsize="21600,21600" o:spt="32" o:oned="t" path="m,l21600,21600e" filled="f">
                  <v:path arrowok="t" fillok="f" o:connecttype="none"/>
                  <o:lock v:ext="edit" shapetype="t"/>
                </v:shapetype>
                <v:shape id="AutoShape 426" o:spid="_x0000_s1046" type="#_x0000_t32" style="position:absolute;left:3827;top:26368;width:0;height:1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E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BPSAlExQAAANwAAAAP&#10;AAAAAAAAAAAAAAAAAAcCAABkcnMvZG93bnJldi54bWxQSwUGAAAAAAMAAwC3AAAA+QIAAAAA&#10;"/>
                <v:shape id="AutoShape 428" o:spid="_x0000_s1047" type="#_x0000_t32" style="position:absolute;left:24135;top:26475;width:0;height:1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zfxQAAANwAAAAPAAAAZHJzL2Rvd25yZXYueG1sRI9Ba8JA&#10;FITvQv/D8gQvoptIqZ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AgBKzfxQAAANwAAAAP&#10;AAAAAAAAAAAAAAAAAAcCAABkcnMvZG93bnJldi54bWxQSwUGAAAAAAMAAwC3AAAA+QIAAAAA&#10;"/>
                <v:shape id="AutoShape 429" o:spid="_x0000_s1048" type="#_x0000_t32" style="position:absolute;left:9675;top:26475;width:6;height:6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itwQAAANwAAAAPAAAAZHJzL2Rvd25yZXYueG1sRE/Pa8Iw&#10;FL4P/B/CE3YZmnaM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FGbOK3BAAAA3AAAAA8AAAAA&#10;AAAAAAAAAAAABwIAAGRycy9kb3ducmV2LnhtbFBLBQYAAAAAAwADALcAAAD1AgAAAAA=&#10;"/>
                <v:shape id="AutoShape 430" o:spid="_x0000_s1049" type="#_x0000_t32" style="position:absolute;left:19457;top:26368;width:6;height:6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2xQAAANwAAAAPAAAAZHJzL2Rvd25yZXYueG1sRI9BawIx&#10;FITvBf9DeEIvRbMrUn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A+1502xQAAANwAAAAP&#10;AAAAAAAAAAAAAAAAAAcCAABkcnMvZG93bnJldi54bWxQSwUGAAAAAAMAAwC3AAAA+QIAAAAA&#10;"/>
                <v:shape id="AutoShape 431" o:spid="_x0000_s1050" type="#_x0000_t32" style="position:absolute;left:14353;top:21903;width:0;height:2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432" o:spid="_x0000_s1051" type="#_x0000_t32" style="position:absolute;left:4359;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sqxAAAANwAAAAPAAAAZHJzL2Rvd25yZXYueG1sRI9Bi8Iw&#10;FITvC/6H8IS9LJpWc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F5KCyrEAAAA3AAAAA8A&#10;AAAAAAAAAAAAAAAABwIAAGRycy9kb3ducmV2LnhtbFBLBQYAAAAAAwADALcAAAD4AgAAAAA=&#10;"/>
                <v:shape id="AutoShape 433" o:spid="_x0000_s1052" type="#_x0000_t32" style="position:absolute;left:3827;top:8506;width:7;height:1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VdxAAAANwAAAAPAAAAZHJzL2Rvd25yZXYueG1sRI9Bi8Iw&#10;FITvC/6H8AQvy5pWWJ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K6YlV3EAAAA3AAAAA8A&#10;AAAAAAAAAAAAAAAABwIAAGRycy9kb3ducmV2LnhtbFBLBQYAAAAAAwADALcAAAD4AgAAAAA=&#10;"/>
                <v:shape id="AutoShape 434" o:spid="_x0000_s1053" type="#_x0000_t32" style="position:absolute;left:8080;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DG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MHUMMbEAAAA3AAAAA8A&#10;AAAAAAAAAAAAAAAABwIAAGRycy9kb3ducmV2LnhtbFBLBQYAAAAAAwADALcAAAD4AgAAAAA=&#10;"/>
                <v:shape id="AutoShape 435" o:spid="_x0000_s1054" type="#_x0000_t32" style="position:absolute;left:19138;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iy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E49qLLEAAAA3AAAAA8A&#10;AAAAAAAAAAAAAAAABwIAAGRycy9kb3ducmV2LnhtbFBLBQYAAAAAAwADALcAAAD4AgAAAAA=&#10;"/>
                <v:shape id="AutoShape 436" o:spid="_x0000_s1055" type="#_x0000_t32" style="position:absolute;left:24135;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0pxAAAANwAAAAPAAAAZHJzL2Rvd25yZXYueG1sRI9Bi8Iw&#10;FITvC/6H8AQvi6YVF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CFxDSnEAAAA3AAAAA8A&#10;AAAAAAAAAAAAAAAABwIAAGRycy9kb3ducmV2LnhtbFBLBQYAAAAAAwADALcAAAD4AgAAAAA=&#10;"/>
                <v:shape id="AutoShape 437" o:spid="_x0000_s1056" type="#_x0000_t32" style="position:absolute;left:13928;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440" o:spid="_x0000_s1057" type="#_x0000_t32" style="position:absolute;left:27750;top:11695;width:1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41" o:spid="_x0000_s1058" type="#_x0000_t32" style="position:absolute;left:28920;top:11695;width:0;height:13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42" o:spid="_x0000_s1059" type="#_x0000_t32" style="position:absolute;left:27750;top:25305;width:1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sxAAAANwAAAAPAAAAZHJzL2Rvd25yZXYueG1sRI9BawIx&#10;FITvhf6H8AQvRbMrVH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KA8ByzEAAAA3AAAAA8A&#10;AAAAAAAAAAAAAAAABwIAAGRycy9kb3ducmV2LnhtbFBLBQYAAAAAAwADALcAAAD4AgAAAAA=&#10;"/>
                <v:shape id="AutoShape 443" o:spid="_x0000_s1060" type="#_x0000_t32" style="position:absolute;left:14034;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">
                  <v:stroke endarrow="block"/>
                </v:shape>
                <v:shape id="AutoShape 444" o:spid="_x0000_s1061" type="#_x0000_t32" style="position:absolute;left:4253;top:21903;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LxgAAANwAAAAPAAAAZHJzL2Rvd25yZXYueG1sRI9Ba8JA&#10;FITvBf/D8gRvdZOC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BqWxy8YAAADcAAAA&#10;DwAAAAAAAAAAAAAAAAAHAgAAZHJzL2Rvd25yZXYueG1sUEsFBgAAAAADAAMAtwAAAPoCAAAAAA==&#10;">
                  <v:stroke endarrow="block"/>
                </v:shape>
                <v:shape id="AutoShape 445" o:spid="_x0000_s1062" type="#_x0000_t32" style="position:absolute;left:27432;top:18713;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446" o:spid="_x0000_s1063" type="#_x0000_t32" style="position:absolute;left:32216;top:18288;width:1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447" o:spid="_x0000_s1064" type="#_x0000_t32" style="position:absolute;left:33173;top:12652;width: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448" o:spid="_x0000_s1065" type="#_x0000_t32" style="position:absolute;left:33173;top:12652;width:0;height:1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49" o:spid="_x0000_s1066" type="#_x0000_t32" style="position:absolute;left:33173;top:25305;width: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w10:anchorlock/>
              </v:group>
            </w:pict>
          </mc:Fallback>
        </mc:AlternateContent>
      </w:r>
    </w:p>
    <w:p w14:paraId="2886AD5E" w14:textId="104A96CC" w:rsidR="006E4239" w:rsidRPr="00B13DF5" w:rsidRDefault="006E4239" w:rsidP="006E4239">
      <w:pPr>
        <w:pStyle w:val="CSP-ChapterBodyText-FirstParagraph"/>
        <w:rPr>
          <w:rFonts w:ascii="Helvetica" w:hAnsi="Helvetica"/>
          <w:iCs w:val="0"/>
          <w:lang w:val="es-EC"/>
        </w:rPr>
      </w:pPr>
      <w:r>
        <w:rPr>
          <w:rFonts w:ascii="Arial" w:hAnsi="Arial" w:cs="Arial"/>
          <w:i/>
          <w:sz w:val="24"/>
          <w:szCs w:val="24"/>
          <w:lang w:val="es-EC"/>
        </w:rPr>
        <w:t>Nota.</w:t>
      </w:r>
      <w:r w:rsidRPr="006E4239">
        <w:rPr>
          <w:rFonts w:ascii="Arial" w:hAnsi="Arial" w:cs="Arial"/>
          <w:i/>
          <w:sz w:val="24"/>
          <w:szCs w:val="24"/>
          <w:lang w:val="es-EC"/>
        </w:rPr>
        <w:t xml:space="preserve"> </w:t>
      </w:r>
      <w:r w:rsidRPr="00B13DF5">
        <w:rPr>
          <w:rFonts w:ascii="Arial" w:hAnsi="Arial" w:cs="Arial"/>
          <w:iCs w:val="0"/>
          <w:sz w:val="24"/>
          <w:szCs w:val="24"/>
          <w:lang w:val="es-EC"/>
        </w:rPr>
        <w:t xml:space="preserve">Datos tomados de </w:t>
      </w:r>
      <w:proofErr w:type="spellStart"/>
      <w:r w:rsidRPr="00B13DF5">
        <w:rPr>
          <w:rFonts w:ascii="Arial" w:hAnsi="Arial" w:cs="Arial"/>
          <w:iCs w:val="0"/>
          <w:sz w:val="24"/>
          <w:szCs w:val="24"/>
          <w:lang w:val="es-EC"/>
        </w:rPr>
        <w:t>Chuang</w:t>
      </w:r>
      <w:proofErr w:type="spellEnd"/>
      <w:r w:rsidRPr="00B13DF5">
        <w:rPr>
          <w:rFonts w:ascii="Arial" w:hAnsi="Arial" w:cs="Arial"/>
          <w:iCs w:val="0"/>
          <w:sz w:val="24"/>
          <w:szCs w:val="24"/>
          <w:lang w:val="es-EC"/>
        </w:rPr>
        <w:t xml:space="preserve"> (2001)</w:t>
      </w:r>
    </w:p>
    <w:p w14:paraId="7446502A" w14:textId="77777777" w:rsidR="006E4239" w:rsidRDefault="006E4239" w:rsidP="006E4239">
      <w:pPr>
        <w:pStyle w:val="CSP-ChapterBodyText-FirstParagraph"/>
        <w:rPr>
          <w:rFonts w:ascii="Helvetica" w:hAnsi="Helvetica"/>
          <w:lang w:val="es-EC"/>
        </w:rPr>
      </w:pPr>
    </w:p>
    <w:p w14:paraId="3696C62A" w14:textId="77777777" w:rsidR="006E4239" w:rsidRDefault="006E4239" w:rsidP="006E4239">
      <w:pPr>
        <w:pStyle w:val="CSP-ChapterBodyText-FirstParagraph"/>
        <w:rPr>
          <w:rFonts w:ascii="Helvetica" w:hAnsi="Helvetica"/>
          <w:lang w:val="es-EC"/>
        </w:rPr>
      </w:pPr>
    </w:p>
    <w:p w14:paraId="54D368B0" w14:textId="47C7D8F8" w:rsidR="006E4239" w:rsidRDefault="00510DC4" w:rsidP="00B13DF5">
      <w:pPr>
        <w:pStyle w:val="Subtitulo2delibro"/>
        <w:rPr>
          <w:iCs/>
        </w:rPr>
      </w:pPr>
      <w:r>
        <w:t>Subtítulo nivel 2</w:t>
      </w:r>
    </w:p>
    <w:p w14:paraId="719DCF1D" w14:textId="77777777" w:rsidR="00B13DF5" w:rsidRPr="006E4239" w:rsidRDefault="00B13DF5" w:rsidP="006E4239">
      <w:pPr>
        <w:pStyle w:val="CSP-ChapterBodyText-FirstParagraph"/>
        <w:rPr>
          <w:rFonts w:ascii="Helvetica" w:hAnsi="Helvetica"/>
          <w:b/>
          <w:bCs/>
          <w:i/>
          <w:iCs w:val="0"/>
          <w:lang w:val="es-EC"/>
        </w:rPr>
      </w:pPr>
    </w:p>
    <w:p w14:paraId="4D64169B"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La clasificación más divulgada a nivel académico de clasificación de tipos de comercio electrónico los clasifica según los agentes que intervienen. Según Del Águila (2000), estos incluyen el comercio electrónico entre empresas (B2B), comercio electrónico entre empresas y consumidor (B2C), comercio electrónico entre consumidores (C2C), comercio electrónico entre empresas y administración pública (B2A), comercio electrónico entre consumidor y administración pública (C2A), comercio electrónico entre consumidor y empresa (C2B) y comercio electrónico entre “pares” (P2P).</w:t>
      </w:r>
    </w:p>
    <w:p w14:paraId="0979B7FD" w14:textId="77777777" w:rsidR="005F001F" w:rsidRPr="005F001F" w:rsidRDefault="005F001F" w:rsidP="005F001F">
      <w:pPr>
        <w:pStyle w:val="CSP-ChapterBodyText-FirstParagraph"/>
        <w:rPr>
          <w:rFonts w:ascii="Helvetica" w:hAnsi="Helvetica"/>
          <w:lang w:val="es-EC"/>
        </w:rPr>
      </w:pPr>
    </w:p>
    <w:p w14:paraId="78E2D043" w14:textId="77777777" w:rsidR="00D54A75" w:rsidRPr="00D54A75" w:rsidRDefault="005F001F" w:rsidP="005F001F">
      <w:pPr>
        <w:pStyle w:val="CSP-ChapterBodyText-FirstParagraph"/>
        <w:rPr>
          <w:rFonts w:ascii="Helvetica" w:hAnsi="Helvetica"/>
          <w:b/>
          <w:bCs/>
          <w:lang w:val="es-EC"/>
        </w:rPr>
      </w:pPr>
      <w:r w:rsidRPr="00D54A75">
        <w:rPr>
          <w:rFonts w:ascii="Helvetica" w:hAnsi="Helvetica"/>
          <w:b/>
          <w:bCs/>
          <w:lang w:val="es-EC"/>
        </w:rPr>
        <w:t>Cuadro 18.</w:t>
      </w:r>
    </w:p>
    <w:p w14:paraId="1D941D69" w14:textId="17E64B48" w:rsidR="005F001F" w:rsidRPr="005F001F" w:rsidRDefault="005F001F" w:rsidP="005F001F">
      <w:pPr>
        <w:pStyle w:val="CSP-ChapterBodyText-FirstParagraph"/>
        <w:rPr>
          <w:rFonts w:ascii="Helvetica" w:hAnsi="Helvetica"/>
          <w:lang w:val="es-EC"/>
        </w:rPr>
      </w:pPr>
      <w:r w:rsidRPr="005F001F">
        <w:rPr>
          <w:rFonts w:ascii="Helvetica" w:hAnsi="Helvetica"/>
          <w:lang w:val="es-EC"/>
        </w:rPr>
        <w:t>Etapas de adopción del e-</w:t>
      </w:r>
      <w:proofErr w:type="spellStart"/>
      <w:r w:rsidRPr="005F001F">
        <w:rPr>
          <w:rFonts w:ascii="Helvetica" w:hAnsi="Helvetica"/>
          <w:lang w:val="es-EC"/>
        </w:rPr>
        <w:t>commerce</w:t>
      </w:r>
      <w:proofErr w:type="spellEnd"/>
      <w:r w:rsidRPr="005F001F">
        <w:rPr>
          <w:rFonts w:ascii="Helvetica" w:hAnsi="Helvetica"/>
          <w:lang w:val="es-EC"/>
        </w:rPr>
        <w:t xml:space="preserve"> según </w:t>
      </w:r>
      <w:proofErr w:type="spellStart"/>
      <w:r w:rsidRPr="005F001F">
        <w:rPr>
          <w:rFonts w:ascii="Helvetica" w:hAnsi="Helvetica"/>
          <w:lang w:val="es-EC"/>
        </w:rPr>
        <w:t>Lawson</w:t>
      </w:r>
      <w:proofErr w:type="spellEnd"/>
      <w:r w:rsidRPr="005F001F">
        <w:rPr>
          <w:rFonts w:ascii="Helvetica" w:hAnsi="Helvetica"/>
          <w:lang w:val="es-EC"/>
        </w:rPr>
        <w:t xml:space="preserve"> et al</w:t>
      </w:r>
    </w:p>
    <w:p w14:paraId="61E06557" w14:textId="77777777" w:rsidR="00D54A75" w:rsidRDefault="00D54A75" w:rsidP="005F001F">
      <w:pPr>
        <w:pStyle w:val="CSP-ChapterBodyText-FirstParagraph"/>
        <w:rPr>
          <w:rFonts w:ascii="Helvetica" w:hAnsi="Helvetica"/>
          <w:lang w:val="es-EC"/>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4692"/>
      </w:tblGrid>
      <w:tr w:rsidR="00D54A75" w:rsidRPr="00D54A75" w14:paraId="76209287" w14:textId="77777777" w:rsidTr="00946663">
        <w:trPr>
          <w:trHeight w:val="289"/>
          <w:jc w:val="center"/>
        </w:trPr>
        <w:tc>
          <w:tcPr>
            <w:tcW w:w="2178" w:type="dxa"/>
            <w:tcBorders>
              <w:top w:val="single" w:sz="4" w:space="0" w:color="auto"/>
              <w:bottom w:val="single" w:sz="4" w:space="0" w:color="auto"/>
            </w:tcBorders>
          </w:tcPr>
          <w:p w14:paraId="27E08DC1" w14:textId="77777777" w:rsidR="00D54A75" w:rsidRPr="00D54A75" w:rsidRDefault="00D54A75" w:rsidP="00D54A75">
            <w:pPr>
              <w:spacing w:line="240" w:lineRule="auto"/>
              <w:jc w:val="center"/>
              <w:rPr>
                <w:rFonts w:ascii="Helvetica" w:hAnsi="Helvetica" w:cs="Arial"/>
                <w:b/>
                <w:sz w:val="22"/>
                <w:szCs w:val="22"/>
              </w:rPr>
            </w:pPr>
            <w:bookmarkStart w:id="0" w:name="_Hlk80555102"/>
            <w:proofErr w:type="spellStart"/>
            <w:r w:rsidRPr="00D54A75">
              <w:rPr>
                <w:rFonts w:ascii="Helvetica" w:hAnsi="Helvetica" w:cs="Arial"/>
                <w:b/>
                <w:sz w:val="22"/>
                <w:szCs w:val="22"/>
              </w:rPr>
              <w:t>Etapas</w:t>
            </w:r>
            <w:proofErr w:type="spellEnd"/>
          </w:p>
        </w:tc>
        <w:tc>
          <w:tcPr>
            <w:tcW w:w="6592" w:type="dxa"/>
            <w:tcBorders>
              <w:top w:val="single" w:sz="4" w:space="0" w:color="auto"/>
              <w:bottom w:val="single" w:sz="4" w:space="0" w:color="auto"/>
            </w:tcBorders>
          </w:tcPr>
          <w:p w14:paraId="6CAAF908" w14:textId="77777777" w:rsidR="00D54A75" w:rsidRPr="00D54A75" w:rsidRDefault="00D54A75" w:rsidP="00D54A75">
            <w:pPr>
              <w:spacing w:line="240" w:lineRule="auto"/>
              <w:jc w:val="center"/>
              <w:rPr>
                <w:rFonts w:ascii="Helvetica" w:hAnsi="Helvetica" w:cs="Arial"/>
                <w:b/>
                <w:sz w:val="22"/>
                <w:szCs w:val="22"/>
              </w:rPr>
            </w:pPr>
            <w:proofErr w:type="spellStart"/>
            <w:r w:rsidRPr="00D54A75">
              <w:rPr>
                <w:rFonts w:ascii="Helvetica" w:hAnsi="Helvetica" w:cs="Arial"/>
                <w:b/>
                <w:sz w:val="22"/>
                <w:szCs w:val="22"/>
              </w:rPr>
              <w:t>Descripción</w:t>
            </w:r>
            <w:proofErr w:type="spellEnd"/>
          </w:p>
        </w:tc>
      </w:tr>
      <w:tr w:rsidR="00D54A75" w:rsidRPr="007757CF" w14:paraId="3FA97383" w14:textId="77777777" w:rsidTr="00946663">
        <w:trPr>
          <w:jc w:val="center"/>
        </w:trPr>
        <w:tc>
          <w:tcPr>
            <w:tcW w:w="2178" w:type="dxa"/>
            <w:tcBorders>
              <w:top w:val="single" w:sz="4" w:space="0" w:color="auto"/>
            </w:tcBorders>
          </w:tcPr>
          <w:p w14:paraId="5AA2312A"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Promoción</w:t>
            </w:r>
            <w:proofErr w:type="spellEnd"/>
          </w:p>
        </w:tc>
        <w:tc>
          <w:tcPr>
            <w:tcW w:w="6592" w:type="dxa"/>
            <w:tcBorders>
              <w:top w:val="single" w:sz="4" w:space="0" w:color="auto"/>
            </w:tcBorders>
          </w:tcPr>
          <w:p w14:paraId="1B44F64C"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Promoción de productos y servicios</w:t>
            </w:r>
          </w:p>
        </w:tc>
      </w:tr>
      <w:tr w:rsidR="00D54A75" w:rsidRPr="007757CF" w14:paraId="3BD520C6" w14:textId="77777777" w:rsidTr="00946663">
        <w:trPr>
          <w:jc w:val="center"/>
        </w:trPr>
        <w:tc>
          <w:tcPr>
            <w:tcW w:w="2178" w:type="dxa"/>
          </w:tcPr>
          <w:p w14:paraId="62C14161"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Provisión</w:t>
            </w:r>
            <w:proofErr w:type="spellEnd"/>
          </w:p>
        </w:tc>
        <w:tc>
          <w:tcPr>
            <w:tcW w:w="6592" w:type="dxa"/>
          </w:tcPr>
          <w:p w14:paraId="2AF60972"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Formularios online, información técnica, Links de preguntas frecuentes y valor agregado</w:t>
            </w:r>
          </w:p>
        </w:tc>
      </w:tr>
      <w:tr w:rsidR="00D54A75" w:rsidRPr="007757CF" w14:paraId="563B9439" w14:textId="77777777" w:rsidTr="00946663">
        <w:trPr>
          <w:trHeight w:val="1271"/>
          <w:jc w:val="center"/>
        </w:trPr>
        <w:tc>
          <w:tcPr>
            <w:tcW w:w="2178" w:type="dxa"/>
            <w:tcBorders>
              <w:bottom w:val="single" w:sz="4" w:space="0" w:color="auto"/>
            </w:tcBorders>
          </w:tcPr>
          <w:p w14:paraId="7A5714E8"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Procesamiento</w:t>
            </w:r>
            <w:proofErr w:type="spellEnd"/>
          </w:p>
        </w:tc>
        <w:tc>
          <w:tcPr>
            <w:tcW w:w="6592" w:type="dxa"/>
            <w:tcBorders>
              <w:bottom w:val="single" w:sz="4" w:space="0" w:color="auto"/>
            </w:tcBorders>
          </w:tcPr>
          <w:p w14:paraId="79CA0555"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Ventas online, puesta de orden y pago en línea, consulta del estado de la orden, conexión entre bodega y conexión con distribuidores.</w:t>
            </w:r>
          </w:p>
        </w:tc>
      </w:tr>
    </w:tbl>
    <w:bookmarkEnd w:id="0"/>
    <w:p w14:paraId="2A6CBF64" w14:textId="732F9D9E"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Fuente: Datos tomados de </w:t>
      </w:r>
      <w:proofErr w:type="spellStart"/>
      <w:r w:rsidRPr="005F001F">
        <w:rPr>
          <w:rFonts w:ascii="Helvetica" w:hAnsi="Helvetica"/>
          <w:lang w:val="es-EC"/>
        </w:rPr>
        <w:t>Lawson</w:t>
      </w:r>
      <w:proofErr w:type="spellEnd"/>
      <w:r w:rsidRPr="005F001F">
        <w:rPr>
          <w:rFonts w:ascii="Helvetica" w:hAnsi="Helvetica"/>
          <w:lang w:val="es-EC"/>
        </w:rPr>
        <w:t xml:space="preserve"> et al (2003)</w:t>
      </w:r>
    </w:p>
    <w:p w14:paraId="28F72444" w14:textId="77777777" w:rsidR="005F001F" w:rsidRPr="005F001F" w:rsidRDefault="005F001F" w:rsidP="005F001F">
      <w:pPr>
        <w:pStyle w:val="CSP-ChapterBodyText-FirstParagraph"/>
        <w:rPr>
          <w:rFonts w:ascii="Helvetica" w:hAnsi="Helvetica"/>
          <w:lang w:val="es-EC"/>
        </w:rPr>
      </w:pPr>
    </w:p>
    <w:p w14:paraId="2C36FC60" w14:textId="77777777" w:rsidR="005F001F" w:rsidRPr="005F001F" w:rsidRDefault="005F001F" w:rsidP="005F001F">
      <w:pPr>
        <w:pStyle w:val="CSP-ChapterBodyText-FirstParagraph"/>
        <w:rPr>
          <w:rFonts w:ascii="Helvetica" w:hAnsi="Helvetica"/>
          <w:lang w:val="es-EC"/>
        </w:rPr>
      </w:pPr>
    </w:p>
    <w:p w14:paraId="547CC724" w14:textId="42A1BC89" w:rsidR="005F001F" w:rsidRPr="00D54A75" w:rsidRDefault="005F001F" w:rsidP="00B13DF5">
      <w:pPr>
        <w:pStyle w:val="Subttulo1delibro"/>
      </w:pPr>
      <w:r w:rsidRPr="00D54A75">
        <w:t>Modelo IBM de Stone (2003)</w:t>
      </w:r>
    </w:p>
    <w:p w14:paraId="65314556" w14:textId="77777777" w:rsidR="00D54A75" w:rsidRDefault="00D54A75" w:rsidP="005F001F">
      <w:pPr>
        <w:pStyle w:val="CSP-ChapterBodyText-FirstParagraph"/>
        <w:rPr>
          <w:rFonts w:ascii="Helvetica" w:hAnsi="Helvetica"/>
          <w:lang w:val="es-EC"/>
        </w:rPr>
      </w:pPr>
    </w:p>
    <w:p w14:paraId="4FA30BE0" w14:textId="25245B7F" w:rsidR="00D54A75" w:rsidRDefault="005F001F" w:rsidP="0089794B">
      <w:pPr>
        <w:pStyle w:val="CSP-ChapterBodyText-FirstParagraph"/>
        <w:rPr>
          <w:rFonts w:ascii="Helvetica" w:hAnsi="Helvetica"/>
          <w:lang w:val="es-EC"/>
        </w:rPr>
      </w:pPr>
      <w:r w:rsidRPr="005F001F">
        <w:rPr>
          <w:rFonts w:ascii="Helvetica" w:hAnsi="Helvetica"/>
          <w:lang w:val="es-EC"/>
        </w:rPr>
        <w:t xml:space="preserve">Por su parte, Stone (2003) sugiere otro modelo denominado el modelo IBM de etapas y estados. Este modelo categoriza la adopción del comercio electrónico en tres etapas: etapa temprana, etapa de integración y la etapa avanzada. Dentro de la etapa temprana Stone propone 3 estados (acceso, publicación y transacción) En el estado “acceso” las empresas utilizan la web para email y páginas web simples. En el siguiente estado las empresas mantienen una página web y la usan para email y comunicar/publicar información del negocio. En el estado de “transacción” las empresas permiten a sus </w:t>
      </w:r>
    </w:p>
    <w:p w14:paraId="79B6C7FD" w14:textId="77777777" w:rsidR="007473D3" w:rsidRDefault="007473D3" w:rsidP="00117D26">
      <w:pPr>
        <w:spacing w:after="0" w:line="240" w:lineRule="auto"/>
        <w:ind w:firstLine="288"/>
        <w:jc w:val="both"/>
        <w:rPr>
          <w:rFonts w:ascii="Helvetica" w:hAnsi="Helvetica"/>
          <w:lang w:val="es-EC"/>
        </w:rPr>
      </w:pPr>
    </w:p>
    <w:p w14:paraId="12A049C5" w14:textId="77777777" w:rsidR="007473D3" w:rsidRDefault="007473D3" w:rsidP="00B13DF5">
      <w:pPr>
        <w:pStyle w:val="Ttulodecaptulo"/>
      </w:pPr>
      <w:r>
        <w:t>REFERENCIAS</w:t>
      </w:r>
    </w:p>
    <w:p w14:paraId="2A20C31A" w14:textId="77777777" w:rsidR="0089794B" w:rsidRDefault="0089794B" w:rsidP="00B13DF5">
      <w:pPr>
        <w:pStyle w:val="Ttulodecaptulo"/>
      </w:pPr>
    </w:p>
    <w:p w14:paraId="2A57614D" w14:textId="77777777" w:rsidR="0089794B" w:rsidRDefault="0089794B" w:rsidP="00B13DF5">
      <w:pPr>
        <w:pStyle w:val="Ttulodecaptulo"/>
      </w:pPr>
    </w:p>
    <w:p w14:paraId="2F00FF1E" w14:textId="77777777" w:rsidR="0089794B" w:rsidRDefault="0089794B" w:rsidP="00B13DF5">
      <w:pPr>
        <w:pStyle w:val="Ttulodecaptulo"/>
      </w:pPr>
    </w:p>
    <w:p w14:paraId="6954CA89" w14:textId="77777777" w:rsidR="0089794B" w:rsidRDefault="0089794B" w:rsidP="00B13DF5">
      <w:pPr>
        <w:pStyle w:val="Ttulodecaptulo"/>
      </w:pPr>
    </w:p>
    <w:p w14:paraId="714D1C14" w14:textId="77777777" w:rsidR="0089794B" w:rsidRDefault="0089794B" w:rsidP="00B13DF5">
      <w:pPr>
        <w:pStyle w:val="Ttulodecaptulo"/>
      </w:pPr>
    </w:p>
    <w:p w14:paraId="39BB3065" w14:textId="74EADDD5" w:rsidR="0089794B" w:rsidRPr="00674C78" w:rsidRDefault="0089794B" w:rsidP="00B13DF5">
      <w:pPr>
        <w:pStyle w:val="Ttulodecaptulo"/>
        <w:sectPr w:rsidR="0089794B" w:rsidRPr="00674C78" w:rsidSect="006C0DC5">
          <w:footerReference w:type="even" r:id="rId15"/>
          <w:footerReference w:type="default" r:id="rId16"/>
          <w:footerReference w:type="first" r:id="rId17"/>
          <w:type w:val="nextColumn"/>
          <w:pgSz w:w="8842" w:h="13262"/>
          <w:pgMar w:top="1094" w:right="864" w:bottom="1094" w:left="1094" w:header="576" w:footer="432" w:gutter="202"/>
          <w:cols w:space="720"/>
          <w:titlePg/>
          <w:docGrid w:linePitch="360"/>
        </w:sectPr>
      </w:pPr>
    </w:p>
    <w:p w14:paraId="6C21354A" w14:textId="77777777" w:rsidR="006C0DC5" w:rsidRPr="00674C78" w:rsidRDefault="006C0DC5" w:rsidP="00B13DF5">
      <w:pPr>
        <w:pStyle w:val="Ttulodecaptulo"/>
      </w:pPr>
      <w:r w:rsidRPr="00674C78">
        <w:lastRenderedPageBreak/>
        <w:t>ACERCA DEL AUTOR</w:t>
      </w:r>
    </w:p>
    <w:p w14:paraId="51064D25" w14:textId="77777777" w:rsidR="006C0DC5" w:rsidRPr="00674C78" w:rsidRDefault="006C0DC5" w:rsidP="006C0DC5">
      <w:pPr>
        <w:spacing w:after="0" w:line="240" w:lineRule="auto"/>
        <w:jc w:val="center"/>
        <w:rPr>
          <w:rFonts w:ascii="Helvetica" w:hAnsi="Helvetica"/>
          <w:iCs/>
          <w:sz w:val="24"/>
          <w:szCs w:val="24"/>
          <w:lang w:val="es-EC"/>
        </w:rPr>
      </w:pPr>
    </w:p>
    <w:p w14:paraId="79CA689E" w14:textId="77777777" w:rsidR="006C0DC5" w:rsidRPr="00674C78" w:rsidRDefault="006C0DC5" w:rsidP="006C0DC5">
      <w:pPr>
        <w:spacing w:after="0" w:line="240" w:lineRule="auto"/>
        <w:jc w:val="center"/>
        <w:rPr>
          <w:rFonts w:ascii="Helvetica" w:hAnsi="Helvetica"/>
          <w:iCs/>
          <w:sz w:val="24"/>
          <w:szCs w:val="24"/>
          <w:lang w:val="es-EC"/>
        </w:rPr>
      </w:pPr>
    </w:p>
    <w:p w14:paraId="097261A8" w14:textId="477DA545" w:rsidR="007473D3" w:rsidRDefault="007B2F6A" w:rsidP="007473D3">
      <w:pPr>
        <w:pStyle w:val="CSP-ChapterBodyText"/>
        <w:jc w:val="center"/>
        <w:rPr>
          <w:rFonts w:ascii="Helvetica" w:hAnsi="Helvetica"/>
          <w:lang w:val="es-EC"/>
        </w:rPr>
      </w:pPr>
      <w:r>
        <w:rPr>
          <w:rFonts w:ascii="Helvetica" w:hAnsi="Helvetica"/>
          <w:noProof/>
          <w:lang w:val="es-EC"/>
        </w:rPr>
        <w:drawing>
          <wp:inline distT="0" distB="0" distL="0" distR="0" wp14:anchorId="3A3A24D4" wp14:editId="195395C5">
            <wp:extent cx="914400" cy="914400"/>
            <wp:effectExtent l="0" t="0" r="0" b="0"/>
            <wp:docPr id="2" name="Gráfico 2" descr="Centro de llamad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Centro de llamadas con relleno sólido"/>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51FE1C5D" w14:textId="77777777" w:rsidR="007473D3" w:rsidRDefault="007473D3" w:rsidP="007473D3">
      <w:pPr>
        <w:pStyle w:val="CSP-ChapterBodyText"/>
        <w:jc w:val="center"/>
        <w:rPr>
          <w:rFonts w:ascii="Helvetica" w:hAnsi="Helvetica"/>
          <w:lang w:val="es-EC"/>
        </w:rPr>
      </w:pPr>
    </w:p>
    <w:p w14:paraId="3C0AD649" w14:textId="7E8F3ED4" w:rsidR="007473D3" w:rsidRDefault="007B2F6A" w:rsidP="007473D3">
      <w:pPr>
        <w:pStyle w:val="CSP-ChapterBodyText"/>
        <w:jc w:val="center"/>
        <w:rPr>
          <w:rFonts w:ascii="Helvetica" w:hAnsi="Helvetica"/>
          <w:lang w:val="es-EC"/>
        </w:rPr>
      </w:pPr>
      <w:proofErr w:type="spellStart"/>
      <w:r>
        <w:rPr>
          <w:rFonts w:ascii="Helvetica" w:hAnsi="Helvetica"/>
          <w:lang w:val="es-EC"/>
        </w:rPr>
        <w:t>Msc</w:t>
      </w:r>
      <w:proofErr w:type="spellEnd"/>
      <w:r>
        <w:rPr>
          <w:rFonts w:ascii="Helvetica" w:hAnsi="Helvetica"/>
          <w:lang w:val="es-EC"/>
        </w:rPr>
        <w:t>. Nombre y Apellido del Autor</w:t>
      </w:r>
    </w:p>
    <w:p w14:paraId="7F761757" w14:textId="77777777" w:rsidR="007473D3" w:rsidRDefault="007473D3" w:rsidP="007473D3">
      <w:pPr>
        <w:pStyle w:val="CSP-ChapterBodyText"/>
        <w:jc w:val="center"/>
        <w:rPr>
          <w:rFonts w:ascii="Helvetica" w:hAnsi="Helvetica"/>
          <w:lang w:val="es-EC"/>
        </w:rPr>
      </w:pPr>
    </w:p>
    <w:p w14:paraId="57FDD65D" w14:textId="086C2D40" w:rsidR="007473D3" w:rsidRDefault="007B2F6A" w:rsidP="007B2F6A">
      <w:pPr>
        <w:pStyle w:val="CSP-ChapterBodyText"/>
        <w:jc w:val="center"/>
        <w:rPr>
          <w:rFonts w:ascii="Helvetica" w:hAnsi="Helvetica"/>
          <w:lang w:val="es-EC"/>
        </w:rPr>
      </w:pPr>
      <w:r>
        <w:rPr>
          <w:rFonts w:ascii="Helvetica" w:hAnsi="Helvetica"/>
          <w:lang w:val="es-EC"/>
        </w:rPr>
        <w:t>Resumen de biografía y méritos más importantes de los autores</w:t>
      </w:r>
    </w:p>
    <w:p w14:paraId="32D06D7A" w14:textId="77777777" w:rsidR="007473D3" w:rsidRPr="00674C78" w:rsidRDefault="007473D3" w:rsidP="0096123A">
      <w:pPr>
        <w:pStyle w:val="CSP-ChapterBodyText"/>
        <w:ind w:firstLine="0"/>
        <w:rPr>
          <w:rFonts w:ascii="Helvetica" w:hAnsi="Helvetica"/>
          <w:lang w:val="es-EC"/>
        </w:rPr>
      </w:pPr>
    </w:p>
    <w:p w14:paraId="2D448EFD" w14:textId="77777777" w:rsidR="006B27E1" w:rsidRPr="00674C78" w:rsidRDefault="006B27E1" w:rsidP="006C0DC5">
      <w:pPr>
        <w:rPr>
          <w:rFonts w:ascii="Helvetica" w:hAnsi="Helvetica"/>
          <w:lang w:val="es-EC"/>
        </w:rPr>
      </w:pPr>
    </w:p>
    <w:sectPr w:rsidR="006B27E1" w:rsidRPr="00674C78" w:rsidSect="006C0DC5">
      <w:footerReference w:type="first" r:id="rId20"/>
      <w:type w:val="nextColumn"/>
      <w:pgSz w:w="8842" w:h="13262" w:code="9"/>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7E7A" w14:textId="77777777" w:rsidR="007F6B75" w:rsidRDefault="007F6B75">
      <w:pPr>
        <w:spacing w:after="0" w:line="240" w:lineRule="auto"/>
      </w:pPr>
      <w:r>
        <w:separator/>
      </w:r>
    </w:p>
  </w:endnote>
  <w:endnote w:type="continuationSeparator" w:id="0">
    <w:p w14:paraId="15FFE895" w14:textId="77777777" w:rsidR="007F6B75" w:rsidRDefault="007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E43"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C31"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E25" w14:textId="77777777" w:rsidR="006C0DC5" w:rsidRPr="00BC5DCA"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EF5E" w14:textId="5DFF7AE2" w:rsidR="006C0DC5" w:rsidRPr="00113507" w:rsidRDefault="006C0DC5" w:rsidP="0012403F">
    <w:pPr>
      <w:pStyle w:val="Piedepgina"/>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0F5"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659"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17</w:t>
    </w:r>
    <w:r>
      <w:rPr>
        <w:rStyle w:val="Nmerodepgin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243"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15</w:t>
    </w:r>
    <w:r>
      <w:rPr>
        <w:rStyle w:val="Nmerodepgin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D14" w14:textId="77777777" w:rsidR="00102982" w:rsidRPr="00F718AB" w:rsidRDefault="009147CA" w:rsidP="00DA34FD">
    <w:pPr>
      <w:pStyle w:val="Piedepgina"/>
      <w:jc w:val="center"/>
      <w:rPr>
        <w:sz w:val="18"/>
        <w:szCs w:val="18"/>
      </w:rPr>
    </w:pPr>
    <w:r w:rsidRPr="00F718AB">
      <w:rPr>
        <w:rStyle w:val="Nmerodepgina"/>
        <w:szCs w:val="18"/>
      </w:rPr>
      <w:fldChar w:fldCharType="begin"/>
    </w:r>
    <w:r w:rsidRPr="00F718AB">
      <w:rPr>
        <w:rStyle w:val="Nmerodepgina"/>
        <w:szCs w:val="18"/>
      </w:rPr>
      <w:instrText xml:space="preserve"> PAGE </w:instrText>
    </w:r>
    <w:r w:rsidRPr="00F718AB">
      <w:rPr>
        <w:rStyle w:val="Nmerodepgina"/>
        <w:szCs w:val="18"/>
      </w:rPr>
      <w:fldChar w:fldCharType="separate"/>
    </w:r>
    <w:r w:rsidR="001C4C93">
      <w:rPr>
        <w:rStyle w:val="Nmerodepgina"/>
        <w:noProof/>
        <w:szCs w:val="18"/>
      </w:rPr>
      <w:t>31</w:t>
    </w:r>
    <w:r w:rsidRPr="00F718AB">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E8E2" w14:textId="77777777" w:rsidR="007F6B75" w:rsidRDefault="007F6B75">
      <w:pPr>
        <w:spacing w:after="0" w:line="240" w:lineRule="auto"/>
      </w:pPr>
      <w:r>
        <w:separator/>
      </w:r>
    </w:p>
  </w:footnote>
  <w:footnote w:type="continuationSeparator" w:id="0">
    <w:p w14:paraId="13C5C0E5" w14:textId="77777777" w:rsidR="007F6B75" w:rsidRDefault="007F6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6F7"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911"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C06" w14:textId="77777777" w:rsidR="006C0DC5" w:rsidRPr="00F718AB" w:rsidRDefault="006C0DC5" w:rsidP="0012403F">
    <w:pPr>
      <w:pStyle w:val="Encabezado"/>
      <w:jc w:val="center"/>
      <w:rPr>
        <w:rFonts w:ascii="Times New Roman" w:hAnsi="Times New Roman"/>
        <w:sz w:val="18"/>
        <w:szCs w:val="18"/>
      </w:rPr>
    </w:pPr>
    <w:r>
      <w:rPr>
        <w:rFonts w:ascii="Times New Roman" w:hAnsi="Times New Roman"/>
        <w:sz w:val="18"/>
      </w:rPr>
      <w:t>NOMBRE DEL AUTOR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D6A" w14:textId="3209D5D2" w:rsidR="006C0DC5" w:rsidRPr="00F718AB" w:rsidRDefault="006C0DC5" w:rsidP="0012403F">
    <w:pPr>
      <w:pStyle w:val="Encabezad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5D"/>
    <w:multiLevelType w:val="hybridMultilevel"/>
    <w:tmpl w:val="D9D68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8100A"/>
    <w:multiLevelType w:val="multilevel"/>
    <w:tmpl w:val="0EF4E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007B5B"/>
    <w:multiLevelType w:val="hybridMultilevel"/>
    <w:tmpl w:val="4DECDE72"/>
    <w:lvl w:ilvl="0" w:tplc="CFC077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mirrorMargins/>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04FAE"/>
    <w:rsid w:val="000A1454"/>
    <w:rsid w:val="000E2206"/>
    <w:rsid w:val="0010550E"/>
    <w:rsid w:val="00117D26"/>
    <w:rsid w:val="00180540"/>
    <w:rsid w:val="001A4F21"/>
    <w:rsid w:val="001A70B8"/>
    <w:rsid w:val="001B2312"/>
    <w:rsid w:val="001C4C93"/>
    <w:rsid w:val="00245883"/>
    <w:rsid w:val="00264ED4"/>
    <w:rsid w:val="002B04CC"/>
    <w:rsid w:val="0037172F"/>
    <w:rsid w:val="003C06E8"/>
    <w:rsid w:val="00510DC4"/>
    <w:rsid w:val="005F001F"/>
    <w:rsid w:val="005F1A12"/>
    <w:rsid w:val="00674C78"/>
    <w:rsid w:val="006B27E1"/>
    <w:rsid w:val="006C0DC5"/>
    <w:rsid w:val="006D1932"/>
    <w:rsid w:val="006E4239"/>
    <w:rsid w:val="007473D3"/>
    <w:rsid w:val="007757CF"/>
    <w:rsid w:val="00777ECA"/>
    <w:rsid w:val="007B2F6A"/>
    <w:rsid w:val="007E01C1"/>
    <w:rsid w:val="007F6B75"/>
    <w:rsid w:val="00822C7B"/>
    <w:rsid w:val="00830481"/>
    <w:rsid w:val="00870F9C"/>
    <w:rsid w:val="00892C35"/>
    <w:rsid w:val="0089549A"/>
    <w:rsid w:val="0089794B"/>
    <w:rsid w:val="008B19D2"/>
    <w:rsid w:val="008C5207"/>
    <w:rsid w:val="008E4A26"/>
    <w:rsid w:val="009147CA"/>
    <w:rsid w:val="0096123A"/>
    <w:rsid w:val="00987D79"/>
    <w:rsid w:val="00995CC7"/>
    <w:rsid w:val="00A06461"/>
    <w:rsid w:val="00A412FE"/>
    <w:rsid w:val="00A844C9"/>
    <w:rsid w:val="00B13DF5"/>
    <w:rsid w:val="00B96AE6"/>
    <w:rsid w:val="00BB70BA"/>
    <w:rsid w:val="00BC6D4A"/>
    <w:rsid w:val="00C112B4"/>
    <w:rsid w:val="00C4722D"/>
    <w:rsid w:val="00C531EC"/>
    <w:rsid w:val="00C77254"/>
    <w:rsid w:val="00D54A75"/>
    <w:rsid w:val="00D75D30"/>
    <w:rsid w:val="00D90143"/>
    <w:rsid w:val="00DD1307"/>
    <w:rsid w:val="00DD4127"/>
    <w:rsid w:val="00E7756E"/>
    <w:rsid w:val="00EA2E6E"/>
    <w:rsid w:val="00EC7FA9"/>
    <w:rsid w:val="00F8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9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D79"/>
    <w:pPr>
      <w:tabs>
        <w:tab w:val="center" w:pos="4680"/>
        <w:tab w:val="right" w:pos="9360"/>
      </w:tabs>
    </w:pPr>
  </w:style>
  <w:style w:type="character" w:customStyle="1" w:styleId="EncabezadoCar">
    <w:name w:val="Encabezado Car"/>
    <w:basedOn w:val="Fuentedeprrafopredeter"/>
    <w:link w:val="Encabezado"/>
    <w:uiPriority w:val="99"/>
    <w:rsid w:val="00987D79"/>
    <w:rPr>
      <w:rFonts w:ascii="Calibri" w:eastAsia="Calibri" w:hAnsi="Calibri" w:cs="Times New Roman"/>
    </w:rPr>
  </w:style>
  <w:style w:type="paragraph" w:styleId="Piedepgina">
    <w:name w:val="footer"/>
    <w:basedOn w:val="Normal"/>
    <w:link w:val="PiedepginaCar"/>
    <w:unhideWhenUsed/>
    <w:rsid w:val="00987D79"/>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rsid w:val="00987D79"/>
    <w:rPr>
      <w:rFonts w:ascii="Times New Roman" w:eastAsia="Calibri" w:hAnsi="Times New Roman" w:cs="Times New Roman"/>
    </w:rPr>
  </w:style>
  <w:style w:type="character" w:styleId="Nmerodepgina">
    <w:name w:val="page number"/>
    <w:rsid w:val="00987D79"/>
    <w:rPr>
      <w:rFonts w:ascii="Times New Roman" w:hAnsi="Times New Roman"/>
      <w:sz w:val="18"/>
    </w:rPr>
  </w:style>
  <w:style w:type="paragraph" w:customStyle="1" w:styleId="CSP-ChapterTitle">
    <w:name w:val="CSP - Chapter Title"/>
    <w:basedOn w:val="Normal"/>
    <w:link w:val="CSP-ChapterTitleCar"/>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link w:val="CSP-ChapterBodyTextCar"/>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link w:val="CSP-ChapterBodyText-FirstParagraphCar"/>
    <w:qFormat/>
    <w:rsid w:val="00987D79"/>
    <w:pPr>
      <w:ind w:firstLine="0"/>
    </w:pPr>
  </w:style>
  <w:style w:type="paragraph" w:styleId="Textodeglobo">
    <w:name w:val="Balloon Text"/>
    <w:basedOn w:val="Normal"/>
    <w:link w:val="TextodegloboCar"/>
    <w:uiPriority w:val="99"/>
    <w:semiHidden/>
    <w:unhideWhenUsed/>
    <w:rsid w:val="00EA2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E6E"/>
    <w:rPr>
      <w:rFonts w:ascii="Segoe UI" w:eastAsia="Calibri" w:hAnsi="Segoe UI" w:cs="Segoe UI"/>
      <w:sz w:val="18"/>
      <w:szCs w:val="18"/>
    </w:rPr>
  </w:style>
  <w:style w:type="paragraph" w:customStyle="1" w:styleId="Default">
    <w:name w:val="Default"/>
    <w:rsid w:val="006E42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1"/>
    <w:qFormat/>
    <w:rsid w:val="006E423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D54A75"/>
    <w:pPr>
      <w:widowControl/>
      <w:spacing w:after="0" w:line="240" w:lineRule="auto"/>
      <w:ind w:left="720"/>
      <w:contextualSpacing/>
    </w:pPr>
    <w:rPr>
      <w:rFonts w:eastAsia="Times New Roman"/>
      <w:lang w:val="es-PE" w:eastAsia="es-PE"/>
    </w:rPr>
  </w:style>
  <w:style w:type="table" w:styleId="Tablaconcuadrcula">
    <w:name w:val="Table Grid"/>
    <w:basedOn w:val="Tablanormal"/>
    <w:uiPriority w:val="59"/>
    <w:rsid w:val="00D54A75"/>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73D3"/>
    <w:rPr>
      <w:color w:val="0563C1" w:themeColor="hyperlink"/>
      <w:u w:val="single"/>
    </w:rPr>
  </w:style>
  <w:style w:type="character" w:styleId="Mencinsinresolver">
    <w:name w:val="Unresolved Mention"/>
    <w:basedOn w:val="Fuentedeprrafopredeter"/>
    <w:uiPriority w:val="99"/>
    <w:semiHidden/>
    <w:unhideWhenUsed/>
    <w:rsid w:val="007473D3"/>
    <w:rPr>
      <w:color w:val="605E5C"/>
      <w:shd w:val="clear" w:color="auto" w:fill="E1DFDD"/>
    </w:rPr>
  </w:style>
  <w:style w:type="paragraph" w:customStyle="1" w:styleId="Ttulodecaptulo">
    <w:name w:val="Título de capítulo"/>
    <w:basedOn w:val="CSP-ChapterTitle"/>
    <w:link w:val="TtulodecaptuloCar"/>
    <w:qFormat/>
    <w:rsid w:val="00B13DF5"/>
    <w:rPr>
      <w:rFonts w:ascii="Helvetica" w:hAnsi="Helvetica"/>
      <w:lang w:val="es-EC"/>
    </w:rPr>
  </w:style>
  <w:style w:type="paragraph" w:customStyle="1" w:styleId="Subttulo1delibro">
    <w:name w:val="Subtítulo 1 de libro"/>
    <w:basedOn w:val="CSP-ChapterBodyText-FirstParagraph"/>
    <w:link w:val="Subttulo1delibroCar"/>
    <w:qFormat/>
    <w:rsid w:val="00B13DF5"/>
    <w:rPr>
      <w:rFonts w:ascii="Helvetica" w:hAnsi="Helvetica"/>
      <w:b/>
      <w:bCs/>
      <w:lang w:val="es-EC"/>
    </w:rPr>
  </w:style>
  <w:style w:type="character" w:customStyle="1" w:styleId="CSP-ChapterTitleCar">
    <w:name w:val="CSP - Chapter Title Car"/>
    <w:basedOn w:val="Fuentedeprrafopredeter"/>
    <w:link w:val="CSP-ChapterTitle"/>
    <w:rsid w:val="00B13DF5"/>
    <w:rPr>
      <w:rFonts w:ascii="Times New Roman" w:eastAsia="Calibri" w:hAnsi="Times New Roman" w:cs="Times New Roman"/>
      <w:iCs/>
      <w:caps/>
      <w:sz w:val="28"/>
      <w:szCs w:val="28"/>
    </w:rPr>
  </w:style>
  <w:style w:type="character" w:customStyle="1" w:styleId="TtulodecaptuloCar">
    <w:name w:val="Título de capítulo Car"/>
    <w:basedOn w:val="CSP-ChapterTitleCar"/>
    <w:link w:val="Ttulodecaptulo"/>
    <w:rsid w:val="00B13DF5"/>
    <w:rPr>
      <w:rFonts w:ascii="Helvetica" w:eastAsia="Calibri" w:hAnsi="Helvetica" w:cs="Times New Roman"/>
      <w:iCs/>
      <w:caps/>
      <w:sz w:val="28"/>
      <w:szCs w:val="28"/>
      <w:lang w:val="es-EC"/>
    </w:rPr>
  </w:style>
  <w:style w:type="paragraph" w:customStyle="1" w:styleId="Subtitulo2delibro">
    <w:name w:val="Subtitulo 2 de libro"/>
    <w:basedOn w:val="CSP-ChapterBodyText-FirstParagraph"/>
    <w:link w:val="Subtitulo2delibroCar"/>
    <w:qFormat/>
    <w:rsid w:val="00B13DF5"/>
    <w:rPr>
      <w:rFonts w:ascii="Helvetica" w:hAnsi="Helvetica"/>
      <w:b/>
      <w:bCs/>
      <w:i/>
      <w:iCs w:val="0"/>
      <w:lang w:val="es-EC"/>
    </w:rPr>
  </w:style>
  <w:style w:type="character" w:customStyle="1" w:styleId="CSP-ChapterBodyTextCar">
    <w:name w:val="CSP - Chapter Body Text Car"/>
    <w:basedOn w:val="Fuentedeprrafopredeter"/>
    <w:link w:val="CSP-ChapterBodyText"/>
    <w:rsid w:val="00B13DF5"/>
    <w:rPr>
      <w:rFonts w:ascii="Garamond" w:eastAsia="Calibri" w:hAnsi="Garamond" w:cs="Times New Roman"/>
      <w:iCs/>
    </w:rPr>
  </w:style>
  <w:style w:type="character" w:customStyle="1" w:styleId="CSP-ChapterBodyText-FirstParagraphCar">
    <w:name w:val="CSP - Chapter Body Text - First Paragraph Car"/>
    <w:basedOn w:val="CSP-ChapterBodyTextCar"/>
    <w:link w:val="CSP-ChapterBodyText-FirstParagraph"/>
    <w:rsid w:val="00B13DF5"/>
    <w:rPr>
      <w:rFonts w:ascii="Garamond" w:eastAsia="Calibri" w:hAnsi="Garamond" w:cs="Times New Roman"/>
      <w:iCs/>
    </w:rPr>
  </w:style>
  <w:style w:type="character" w:customStyle="1" w:styleId="Subttulo1delibroCar">
    <w:name w:val="Subtítulo 1 de libro Car"/>
    <w:basedOn w:val="CSP-ChapterBodyText-FirstParagraphCar"/>
    <w:link w:val="Subttulo1delibro"/>
    <w:rsid w:val="00B13DF5"/>
    <w:rPr>
      <w:rFonts w:ascii="Helvetica" w:eastAsia="Calibri" w:hAnsi="Helvetica" w:cs="Times New Roman"/>
      <w:b/>
      <w:bCs/>
      <w:iCs/>
      <w:lang w:val="es-EC"/>
    </w:rPr>
  </w:style>
  <w:style w:type="character" w:customStyle="1" w:styleId="Subtitulo2delibroCar">
    <w:name w:val="Subtitulo 2 de libro Car"/>
    <w:basedOn w:val="CSP-ChapterBodyText-FirstParagraphCar"/>
    <w:link w:val="Subtitulo2delibro"/>
    <w:rsid w:val="00B13DF5"/>
    <w:rPr>
      <w:rFonts w:ascii="Helvetica" w:eastAsia="Calibri" w:hAnsi="Helvetica" w:cs="Times New Roman"/>
      <w:b/>
      <w:bCs/>
      <w:i/>
      <w:iCs w:val="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40970">
      <w:bodyDiv w:val="1"/>
      <w:marLeft w:val="0"/>
      <w:marRight w:val="0"/>
      <w:marTop w:val="0"/>
      <w:marBottom w:val="0"/>
      <w:divBdr>
        <w:top w:val="none" w:sz="0" w:space="0" w:color="auto"/>
        <w:left w:val="none" w:sz="0" w:space="0" w:color="auto"/>
        <w:bottom w:val="none" w:sz="0" w:space="0" w:color="auto"/>
        <w:right w:val="none" w:sz="0" w:space="0" w:color="auto"/>
      </w:divBdr>
    </w:div>
    <w:div w:id="1980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2021-09-25T17:35:00Z</dcterms:created>
  <dcterms:modified xsi:type="dcterms:W3CDTF">2021-09-25T17:51:00Z</dcterms:modified>
</cp:coreProperties>
</file>